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A" w:rsidRPr="00064F0D" w:rsidRDefault="00A3109A" w:rsidP="00A3109A">
      <w:pPr>
        <w:wordWrap/>
        <w:spacing w:after="0" w:line="384" w:lineRule="auto"/>
        <w:jc w:val="center"/>
        <w:textAlignment w:val="baseline"/>
        <w:rPr>
          <w:rFonts w:ascii="Batang" w:eastAsia="Gulim" w:hAnsi="Gulim" w:cs="Gulim"/>
          <w:color w:val="000000"/>
          <w:kern w:val="0"/>
          <w:szCs w:val="20"/>
        </w:rPr>
      </w:pPr>
      <w:r w:rsidRPr="00600FB1">
        <w:rPr>
          <w:rFonts w:ascii="Batang" w:eastAsia="Gulim" w:hAnsi="Gulim" w:cs="Gulim"/>
          <w:noProof/>
          <w:color w:val="000000"/>
          <w:kern w:val="0"/>
          <w:szCs w:val="20"/>
          <w:lang w:eastAsia="ja-JP"/>
        </w:rPr>
        <mc:AlternateContent>
          <mc:Choice Requires="wps">
            <w:drawing>
              <wp:inline distT="0" distB="0" distL="0" distR="0" wp14:anchorId="1588ADCC" wp14:editId="37802F12">
                <wp:extent cx="5753100" cy="733425"/>
                <wp:effectExtent l="0" t="0" r="19050" b="28575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3E2F2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4191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9A" w:rsidRPr="00C34917" w:rsidRDefault="00A3109A" w:rsidP="00A3109A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  <w:rPr>
                                <w:rFonts w:ascii="ＭＳ 明朝" w:eastAsia="ＭＳ 明朝" w:hAnsi="ＭＳ 明朝"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C34917">
                              <w:rPr>
                                <w:rFonts w:ascii="ＭＳ 明朝" w:eastAsia="ＭＳ 明朝" w:hAnsi="ＭＳ 明朝" w:hint="eastAsia"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第</w:t>
                            </w:r>
                            <w:r w:rsidRPr="00C34917">
                              <w:rPr>
                                <w:rFonts w:ascii="ＭＳ 明朝" w:eastAsia="ＭＳ 明朝" w:hAnsi="ＭＳ 明朝"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20</w:t>
                            </w:r>
                            <w:r w:rsidRPr="00C34917">
                              <w:rPr>
                                <w:rFonts w:ascii="ＭＳ 明朝" w:eastAsia="ＭＳ 明朝" w:hAnsi="ＭＳ 明朝" w:hint="eastAsia"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回韓国国際理解教育学会</w:t>
                            </w:r>
                          </w:p>
                          <w:p w:rsidR="00A3109A" w:rsidRPr="00CA2F9D" w:rsidRDefault="00A3109A" w:rsidP="00A3109A">
                            <w:pPr>
                              <w:pStyle w:val="a3"/>
                              <w:wordWrap/>
                              <w:spacing w:after="100" w:line="312" w:lineRule="auto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34917">
                              <w:rPr>
                                <w:rFonts w:ascii="ＭＳ 明朝" w:eastAsia="ＭＳ 明朝" w:hAnsi="ＭＳ 明朝" w:hint="eastAsia"/>
                                <w:color w:val="7030A0"/>
                                <w:sz w:val="32"/>
                                <w:szCs w:val="32"/>
                                <w:lang w:eastAsia="ja-JP"/>
                              </w:rPr>
                              <w:t>国際学術大会参加</w:t>
                            </w:r>
                            <w:r w:rsidRPr="00C34917">
                              <w:rPr>
                                <w:rFonts w:ascii="ＭＳ 明朝" w:eastAsia="ＭＳ 明朝" w:hAnsi="ＭＳ 明朝"/>
                                <w:color w:val="7030A0"/>
                                <w:sz w:val="32"/>
                                <w:szCs w:val="32"/>
                                <w:lang w:eastAsia="ja-JP"/>
                              </w:rPr>
                              <w:t>・</w:t>
                            </w:r>
                            <w:r w:rsidRPr="00C34917">
                              <w:rPr>
                                <w:rFonts w:ascii="ＭＳ 明朝" w:eastAsia="ＭＳ 明朝" w:hAnsi="ＭＳ 明朝" w:hint="eastAsia"/>
                                <w:color w:val="7030A0"/>
                                <w:sz w:val="32"/>
                                <w:szCs w:val="32"/>
                                <w:lang w:eastAsia="ja-JP"/>
                              </w:rPr>
                              <w:t>自由発表・</w:t>
                            </w:r>
                            <w:r w:rsidRPr="00C34917">
                              <w:rPr>
                                <w:rFonts w:ascii="ＭＳ 明朝" w:eastAsia="ＭＳ 明朝" w:hAnsi="ＭＳ 明朝" w:cs="Batang"/>
                                <w:bCs/>
                                <w:color w:val="7030A0"/>
                                <w:sz w:val="32"/>
                                <w:szCs w:val="32"/>
                                <w:lang w:eastAsia="ja-JP"/>
                              </w:rPr>
                              <w:t>世界市民</w:t>
                            </w:r>
                            <w:r w:rsidRPr="00C34917">
                              <w:rPr>
                                <w:rFonts w:ascii="ＭＳ 明朝" w:eastAsia="ＭＳ 明朝" w:hAnsi="ＭＳ 明朝" w:cs="New Gulim"/>
                                <w:bCs/>
                                <w:color w:val="7030A0"/>
                                <w:sz w:val="32"/>
                                <w:szCs w:val="32"/>
                                <w:lang w:eastAsia="ja-JP"/>
                              </w:rPr>
                              <w:t>教育体験館</w:t>
                            </w:r>
                            <w:r w:rsidRPr="00C34917">
                              <w:rPr>
                                <w:rFonts w:ascii="ＭＳ 明朝" w:eastAsia="ＭＳ 明朝" w:hAnsi="ＭＳ 明朝" w:cs="New Gulim" w:hint="eastAsia"/>
                                <w:bCs/>
                                <w:color w:val="7030A0"/>
                                <w:sz w:val="32"/>
                                <w:szCs w:val="32"/>
                                <w:lang w:eastAsia="ja-JP"/>
                              </w:rPr>
                              <w:t>申込書</w:t>
                            </w:r>
                          </w:p>
                          <w:p w:rsidR="00A3109A" w:rsidRDefault="00A3109A" w:rsidP="00A3109A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B800B8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6" style="width:45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RXlAIAAAsFAAAOAAAAZHJzL2Uyb0RvYy54bWysVM1uEzEQviPxDpbvdLP5oc2qm6pKE4RU&#10;oKJFnB2vd9fC6zG2k025lXdA4g24cOC5UHkHxt5NmsIN4YM145n5/M2PfXq2bRTZCOsk6JymRwNK&#10;hOZQSF3l9N3N8tkJJc4zXTAFWuT0Vjh6Nnv65LQ1mRhCDaoQliCIdllrclp7b7IkcbwWDXNHYIRG&#10;Ywm2YR5VWyWFZS2iNyoZDgbPkxZsYSxw4RyeXnRGOov4ZSm4f1OWTniicorcfNxt3FdhT2anLKss&#10;M7XkPQ32DywaJjVeuoe6YJ6RtZV/QTWSW3BQ+iMOTQJlKbmIOWA26eCPbK5rZkTMBYvjzL5M7v/B&#10;8tebK0tkgb2jRLMGW3T/7e7+8/efP+5+ff1C0lCh1rgMHa/NlQ05OnMJ/IMjGuY105U4txbaWrAC&#10;eUX/5FFAUByGklX7Cgq8gK09xGJtS9sEQCwD2cae3O57IraecDycHE9G6QBbx9F2PBqNh5NAKWHZ&#10;LtpY518IaEgQcmqx5xGdbS6d71x3Ln2HiqVUiljw76WvY5HDtdHoMKYTiAHMpzt2tlrNlSUbhmO0&#10;GC2Gy2FPonKH3kgUV0R6FLKM6yAE6Ve7qwzzNQlbTl3fcJaVyPAG3mIuYXInETZMby/hBPcSTnEn&#10;9ZkiTqwOznRMM9BTmrQ5HafTtKMGSu5tj3iOcE2nPU936NZIj+9UySanJ12SeB/LQtcXuoiyZ1J1&#10;MmanNLLYdb6bIL9dbdExHK6guMWBwA6ECof/A4Ua7CdKWnyLWIiPa2YFJeqlxiZM0/E4PN6ojCfH&#10;Q1TsoWV1aGGaI1ROubeUdMrco45Ba2NlVeNdXSE0nOMoljJOyQOvnjm+uF0lw+8QnvShHr0e/rDZ&#10;bwAAAP//AwBQSwMEFAAGAAgAAAAhAJT0CVHaAAAABQEAAA8AAABkcnMvZG93bnJldi54bWxMj0FL&#10;AzEQhe+C/yGM4M1mq7TadbNFBW8itBXB23QzbhaTybJJ262/3tFLvczweI8331TLMXi1pyF1kQ1M&#10;JwUo4ibajlsDb5vnqztQKSNb9JHJwJESLOvzswpLGw+8ov06t0pKOJVowOXcl1qnxlHANIk9sXif&#10;cQiYRQ6ttgMepDx4fV0Ucx2wY7ngsKcnR83XehcMfMt62bw3vr89ftywex1x8bgy5vJifLgHlWnM&#10;pzD84gs61MK0jTu2SXkD8kj+m+ItirnIrYSmsxnoutL/6esfAAAA//8DAFBLAQItABQABgAIAAAA&#10;IQC2gziS/gAAAOEBAAATAAAAAAAAAAAAAAAAAAAAAABbQ29udGVudF9UeXBlc10ueG1sUEsBAi0A&#10;FAAGAAgAAAAhADj9If/WAAAAlAEAAAsAAAAAAAAAAAAAAAAALwEAAF9yZWxzLy5yZWxzUEsBAi0A&#10;FAAGAAgAAAAhAHwexFeUAgAACwUAAA4AAAAAAAAAAAAAAAAALgIAAGRycy9lMm9Eb2MueG1sUEsB&#10;Ai0AFAAGAAgAAAAhAJT0CVHaAAAABQEAAA8AAAAAAAAAAAAAAAAA7gQAAGRycy9kb3ducmV2Lnht&#10;bFBLBQYAAAAABAAEAPMAAAD1BQAAAAA=&#10;" fillcolor="#e3e2f2" strokecolor="#339" strokeweight=".33pt">
                <v:fill focusposition=".5,.5" focussize="" focus="100%" type="gradientRadial"/>
                <v:textbox>
                  <w:txbxContent>
                    <w:p w:rsidR="00A3109A" w:rsidRPr="00C34917" w:rsidRDefault="00A3109A" w:rsidP="00A3109A">
                      <w:pPr>
                        <w:pStyle w:val="a3"/>
                        <w:wordWrap/>
                        <w:spacing w:line="312" w:lineRule="auto"/>
                        <w:jc w:val="center"/>
                        <w:rPr>
                          <w:rFonts w:ascii="ＭＳ 明朝" w:eastAsia="ＭＳ 明朝" w:hAnsi="ＭＳ 明朝"/>
                          <w:bCs/>
                          <w:sz w:val="36"/>
                          <w:szCs w:val="36"/>
                          <w:lang w:eastAsia="zh-CN"/>
                        </w:rPr>
                      </w:pPr>
                      <w:r w:rsidRPr="00C34917">
                        <w:rPr>
                          <w:rFonts w:ascii="ＭＳ 明朝" w:eastAsia="ＭＳ 明朝" w:hAnsi="ＭＳ 明朝" w:hint="eastAsia"/>
                          <w:bCs/>
                          <w:sz w:val="36"/>
                          <w:szCs w:val="36"/>
                          <w:lang w:eastAsia="zh-CN"/>
                        </w:rPr>
                        <w:t>第</w:t>
                      </w:r>
                      <w:r w:rsidRPr="00C34917">
                        <w:rPr>
                          <w:rFonts w:ascii="ＭＳ 明朝" w:eastAsia="ＭＳ 明朝" w:hAnsi="ＭＳ 明朝"/>
                          <w:bCs/>
                          <w:sz w:val="36"/>
                          <w:szCs w:val="36"/>
                          <w:lang w:eastAsia="zh-CN"/>
                        </w:rPr>
                        <w:t>20</w:t>
                      </w:r>
                      <w:r w:rsidRPr="00C34917">
                        <w:rPr>
                          <w:rFonts w:ascii="ＭＳ 明朝" w:eastAsia="ＭＳ 明朝" w:hAnsi="ＭＳ 明朝" w:hint="eastAsia"/>
                          <w:bCs/>
                          <w:sz w:val="36"/>
                          <w:szCs w:val="36"/>
                          <w:lang w:eastAsia="zh-CN"/>
                        </w:rPr>
                        <w:t>回韓国国際理解教育学会</w:t>
                      </w:r>
                    </w:p>
                    <w:p w:rsidR="00A3109A" w:rsidRPr="00CA2F9D" w:rsidRDefault="00A3109A" w:rsidP="00A3109A">
                      <w:pPr>
                        <w:pStyle w:val="a3"/>
                        <w:wordWrap/>
                        <w:spacing w:after="100" w:line="312" w:lineRule="auto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7030A0"/>
                          <w:sz w:val="32"/>
                          <w:szCs w:val="32"/>
                          <w:lang w:eastAsia="ja-JP"/>
                        </w:rPr>
                      </w:pPr>
                      <w:r w:rsidRPr="00C34917">
                        <w:rPr>
                          <w:rFonts w:ascii="ＭＳ 明朝" w:eastAsia="ＭＳ 明朝" w:hAnsi="ＭＳ 明朝" w:hint="eastAsia"/>
                          <w:color w:val="7030A0"/>
                          <w:sz w:val="32"/>
                          <w:szCs w:val="32"/>
                          <w:lang w:eastAsia="ja-JP"/>
                        </w:rPr>
                        <w:t>国際学術大会参加</w:t>
                      </w:r>
                      <w:r w:rsidRPr="00C34917">
                        <w:rPr>
                          <w:rFonts w:ascii="ＭＳ 明朝" w:eastAsia="ＭＳ 明朝" w:hAnsi="ＭＳ 明朝"/>
                          <w:color w:val="7030A0"/>
                          <w:sz w:val="32"/>
                          <w:szCs w:val="32"/>
                          <w:lang w:eastAsia="ja-JP"/>
                        </w:rPr>
                        <w:t>・</w:t>
                      </w:r>
                      <w:r w:rsidRPr="00C34917">
                        <w:rPr>
                          <w:rFonts w:ascii="ＭＳ 明朝" w:eastAsia="ＭＳ 明朝" w:hAnsi="ＭＳ 明朝" w:hint="eastAsia"/>
                          <w:color w:val="7030A0"/>
                          <w:sz w:val="32"/>
                          <w:szCs w:val="32"/>
                          <w:lang w:eastAsia="ja-JP"/>
                        </w:rPr>
                        <w:t>自由発表・</w:t>
                      </w:r>
                      <w:r w:rsidRPr="00C34917">
                        <w:rPr>
                          <w:rFonts w:ascii="ＭＳ 明朝" w:eastAsia="ＭＳ 明朝" w:hAnsi="ＭＳ 明朝" w:cs="Batang"/>
                          <w:bCs/>
                          <w:color w:val="7030A0"/>
                          <w:sz w:val="32"/>
                          <w:szCs w:val="32"/>
                          <w:lang w:eastAsia="ja-JP"/>
                        </w:rPr>
                        <w:t>世界市民</w:t>
                      </w:r>
                      <w:r w:rsidRPr="00C34917">
                        <w:rPr>
                          <w:rFonts w:ascii="ＭＳ 明朝" w:eastAsia="ＭＳ 明朝" w:hAnsi="ＭＳ 明朝" w:cs="New Gulim"/>
                          <w:bCs/>
                          <w:color w:val="7030A0"/>
                          <w:sz w:val="32"/>
                          <w:szCs w:val="32"/>
                          <w:lang w:eastAsia="ja-JP"/>
                        </w:rPr>
                        <w:t>教育体験館</w:t>
                      </w:r>
                      <w:r w:rsidRPr="00C34917">
                        <w:rPr>
                          <w:rFonts w:ascii="ＭＳ 明朝" w:eastAsia="ＭＳ 明朝" w:hAnsi="ＭＳ 明朝" w:cs="New Gulim" w:hint="eastAsia"/>
                          <w:bCs/>
                          <w:color w:val="7030A0"/>
                          <w:sz w:val="32"/>
                          <w:szCs w:val="32"/>
                          <w:lang w:eastAsia="ja-JP"/>
                        </w:rPr>
                        <w:t>申込書</w:t>
                      </w:r>
                    </w:p>
                    <w:p w:rsidR="00A3109A" w:rsidRDefault="00A3109A" w:rsidP="00A3109A">
                      <w:pPr>
                        <w:pStyle w:val="a3"/>
                        <w:wordWrap/>
                        <w:spacing w:line="312" w:lineRule="auto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B800B8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3109A" w:rsidRPr="002B4345" w:rsidRDefault="00A3109A" w:rsidP="00A3109A">
      <w:pPr>
        <w:spacing w:after="0" w:line="384" w:lineRule="auto"/>
        <w:textAlignment w:val="baseline"/>
        <w:rPr>
          <w:rFonts w:ascii="ＭＳ 明朝" w:eastAsia="ＭＳ 明朝" w:hAnsi="ＭＳ 明朝" w:cs="Gulim"/>
          <w:bCs/>
          <w:kern w:val="0"/>
          <w:sz w:val="21"/>
          <w:szCs w:val="21"/>
          <w:lang w:eastAsia="ja-JP"/>
        </w:rPr>
      </w:pPr>
      <w:r w:rsidRPr="002B4345">
        <w:rPr>
          <w:rFonts w:ascii="ＭＳ 明朝" w:eastAsia="ＭＳ 明朝" w:hAnsi="ＭＳ 明朝" w:hint="eastAsia"/>
          <w:sz w:val="21"/>
          <w:szCs w:val="21"/>
          <w:lang w:eastAsia="ja-JP"/>
        </w:rPr>
        <w:t>第20回韓国国際理解教育学会へ参加希望の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（日本国際理解教育学会員）</w:t>
      </w:r>
      <w:r w:rsidRPr="002B4345">
        <w:rPr>
          <w:rFonts w:ascii="ＭＳ 明朝" w:eastAsia="ＭＳ 明朝" w:hAnsi="ＭＳ 明朝" w:hint="eastAsia"/>
          <w:sz w:val="21"/>
          <w:szCs w:val="21"/>
          <w:lang w:eastAsia="ja-JP"/>
        </w:rPr>
        <w:t>は、本紙をご記入の上、メール添付にてお申し込みください。</w:t>
      </w:r>
    </w:p>
    <w:p w:rsidR="00A3109A" w:rsidRPr="002B4345" w:rsidRDefault="00A3109A" w:rsidP="00A3109A">
      <w:pPr>
        <w:spacing w:after="0" w:line="384" w:lineRule="auto"/>
        <w:textAlignment w:val="baseline"/>
        <w:rPr>
          <w:rFonts w:ascii="ＭＳ 明朝" w:eastAsia="ＭＳ 明朝" w:hAnsi="ＭＳ 明朝" w:cs="Gulim"/>
          <w:bCs/>
          <w:color w:val="FF2127"/>
          <w:kern w:val="0"/>
          <w:sz w:val="21"/>
          <w:szCs w:val="21"/>
          <w:lang w:eastAsia="ja-JP"/>
        </w:rPr>
      </w:pPr>
      <w:r w:rsidRPr="002B4345">
        <w:rPr>
          <w:rFonts w:ascii="ＭＳ 明朝" w:eastAsia="ＭＳ 明朝" w:hAnsi="ＭＳ 明朝" w:cs="Gulim" w:hint="eastAsia"/>
          <w:bCs/>
          <w:kern w:val="0"/>
          <w:sz w:val="21"/>
          <w:szCs w:val="21"/>
          <w:lang w:eastAsia="ja-JP"/>
        </w:rPr>
        <w:t>１．発表の申込期日</w:t>
      </w:r>
      <w:r w:rsidRPr="002B4345">
        <w:rPr>
          <w:rFonts w:ascii="ＭＳ 明朝" w:eastAsia="ＭＳ 明朝" w:hAnsi="ＭＳ 明朝" w:cs="ＭＳ 明朝" w:hint="eastAsia"/>
          <w:bCs/>
          <w:kern w:val="0"/>
          <w:sz w:val="21"/>
          <w:szCs w:val="21"/>
          <w:lang w:eastAsia="ja-JP"/>
        </w:rPr>
        <w:t>：</w:t>
      </w:r>
      <w:r>
        <w:rPr>
          <w:rFonts w:ascii="ＭＳ 明朝" w:eastAsia="ＭＳ 明朝" w:hAnsi="ＭＳ 明朝" w:cs="Gulim" w:hint="eastAsia"/>
          <w:bCs/>
          <w:kern w:val="0"/>
          <w:sz w:val="21"/>
          <w:szCs w:val="21"/>
          <w:lang w:eastAsia="ja-JP"/>
        </w:rPr>
        <w:t>２０１９</w:t>
      </w:r>
      <w:r w:rsidRPr="002B4345">
        <w:rPr>
          <w:rFonts w:ascii="ＭＳ 明朝" w:eastAsia="ＭＳ 明朝" w:hAnsi="ＭＳ 明朝" w:cs="Gulim" w:hint="eastAsia"/>
          <w:bCs/>
          <w:kern w:val="0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Gulim" w:hint="eastAsia"/>
          <w:bCs/>
          <w:color w:val="FF0000"/>
          <w:kern w:val="0"/>
          <w:sz w:val="21"/>
          <w:szCs w:val="21"/>
          <w:lang w:eastAsia="ja-JP"/>
        </w:rPr>
        <w:t>８</w:t>
      </w:r>
      <w:r w:rsidRPr="002B4345">
        <w:rPr>
          <w:rFonts w:ascii="ＭＳ 明朝" w:eastAsia="ＭＳ 明朝" w:hAnsi="ＭＳ 明朝" w:cs="Gulim" w:hint="eastAsia"/>
          <w:bCs/>
          <w:color w:val="FF0000"/>
          <w:kern w:val="0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Gulim" w:hint="eastAsia"/>
          <w:bCs/>
          <w:color w:val="FF0000"/>
          <w:kern w:val="0"/>
          <w:sz w:val="21"/>
          <w:szCs w:val="21"/>
          <w:lang w:eastAsia="ja-JP"/>
        </w:rPr>
        <w:t>２３</w:t>
      </w:r>
      <w:r w:rsidRPr="002B4345">
        <w:rPr>
          <w:rFonts w:ascii="ＭＳ 明朝" w:eastAsia="ＭＳ 明朝" w:hAnsi="ＭＳ 明朝" w:cs="Gulim" w:hint="eastAsia"/>
          <w:bCs/>
          <w:color w:val="FF0000"/>
          <w:kern w:val="0"/>
          <w:sz w:val="21"/>
          <w:szCs w:val="21"/>
          <w:lang w:eastAsia="ja-JP"/>
        </w:rPr>
        <w:t>日</w:t>
      </w:r>
      <w:r w:rsidRPr="002B4345">
        <w:rPr>
          <w:rFonts w:ascii="ＭＳ 明朝" w:eastAsia="ＭＳ 明朝" w:hAnsi="ＭＳ 明朝" w:cs="Gulim" w:hint="eastAsia"/>
          <w:bCs/>
          <w:color w:val="FF2127"/>
          <w:kern w:val="0"/>
          <w:sz w:val="21"/>
          <w:szCs w:val="21"/>
          <w:lang w:eastAsia="ja-JP"/>
        </w:rPr>
        <w:t>まで</w:t>
      </w:r>
    </w:p>
    <w:p w:rsidR="00A3109A" w:rsidRPr="002B4345" w:rsidRDefault="00A3109A" w:rsidP="00A3109A">
      <w:pPr>
        <w:spacing w:after="0" w:line="384" w:lineRule="auto"/>
        <w:textAlignment w:val="baseline"/>
        <w:rPr>
          <w:rFonts w:ascii="ＭＳ 明朝" w:eastAsia="ＭＳ 明朝" w:hAnsi="ＭＳ 明朝" w:cs="Gulim"/>
          <w:bCs/>
          <w:color w:val="000000"/>
          <w:kern w:val="0"/>
          <w:sz w:val="21"/>
          <w:szCs w:val="21"/>
          <w:lang w:eastAsia="ja-JP"/>
        </w:rPr>
      </w:pPr>
      <w:r w:rsidRPr="002B4345">
        <w:rPr>
          <w:rFonts w:ascii="ＭＳ 明朝" w:eastAsia="ＭＳ 明朝" w:hAnsi="ＭＳ 明朝" w:cs="Gulim" w:hint="eastAsia"/>
          <w:bCs/>
          <w:color w:val="000000"/>
          <w:kern w:val="0"/>
          <w:sz w:val="21"/>
          <w:szCs w:val="21"/>
          <w:lang w:eastAsia="ja-JP"/>
        </w:rPr>
        <w:t>２．発表抄録の提出</w:t>
      </w:r>
      <w:r>
        <w:rPr>
          <w:rFonts w:ascii="ＭＳ 明朝" w:eastAsia="ＭＳ 明朝" w:hAnsi="ＭＳ 明朝" w:cs="Gulim" w:hint="eastAsia"/>
          <w:bCs/>
          <w:color w:val="000000"/>
          <w:kern w:val="0"/>
          <w:sz w:val="21"/>
          <w:szCs w:val="21"/>
          <w:lang w:eastAsia="ja-JP"/>
        </w:rPr>
        <w:t>: ２０１９</w:t>
      </w:r>
      <w:r w:rsidRPr="002B4345">
        <w:rPr>
          <w:rFonts w:ascii="ＭＳ 明朝" w:eastAsia="ＭＳ 明朝" w:hAnsi="ＭＳ 明朝" w:cs="Gulim" w:hint="eastAsia"/>
          <w:bCs/>
          <w:color w:val="000000"/>
          <w:kern w:val="0"/>
          <w:sz w:val="21"/>
          <w:szCs w:val="21"/>
          <w:lang w:eastAsia="ja-JP"/>
        </w:rPr>
        <w:t>年</w:t>
      </w:r>
      <w:r w:rsidRPr="002B4345">
        <w:rPr>
          <w:rFonts w:ascii="ＭＳ 明朝" w:eastAsia="ＭＳ 明朝" w:hAnsi="ＭＳ 明朝" w:cs="Gulim" w:hint="eastAsia"/>
          <w:bCs/>
          <w:color w:val="FF0000"/>
          <w:kern w:val="0"/>
          <w:sz w:val="21"/>
          <w:szCs w:val="21"/>
          <w:lang w:eastAsia="ja-JP"/>
        </w:rPr>
        <w:t>９月２７日まで</w:t>
      </w:r>
      <w:r w:rsidRPr="002B4345">
        <w:rPr>
          <w:rFonts w:ascii="ＭＳ 明朝" w:eastAsia="ＭＳ 明朝" w:hAnsi="ＭＳ 明朝" w:cs="ＭＳ 明朝" w:hint="eastAsia"/>
          <w:bCs/>
          <w:color w:val="363636"/>
          <w:kern w:val="0"/>
          <w:sz w:val="21"/>
          <w:szCs w:val="21"/>
          <w:lang w:eastAsia="ja-JP"/>
        </w:rPr>
        <w:t>（</w:t>
      </w:r>
      <w:r w:rsidRPr="002B4345">
        <w:rPr>
          <w:rFonts w:ascii="ＭＳ 明朝" w:eastAsia="ＭＳ 明朝" w:hAnsi="ＭＳ 明朝" w:cs="Gulim" w:hint="eastAsia"/>
          <w:bCs/>
          <w:color w:val="000000"/>
          <w:kern w:val="0"/>
          <w:sz w:val="21"/>
          <w:szCs w:val="21"/>
          <w:lang w:eastAsia="ja-JP"/>
        </w:rPr>
        <w:t>A4 2ページ以内</w:t>
      </w:r>
      <w:r w:rsidRPr="002B4345">
        <w:rPr>
          <w:rFonts w:ascii="ＭＳ 明朝" w:eastAsia="ＭＳ 明朝" w:hAnsi="ＭＳ 明朝" w:cs="ＭＳ 明朝" w:hint="eastAsia"/>
          <w:bCs/>
          <w:color w:val="000000"/>
          <w:kern w:val="0"/>
          <w:sz w:val="21"/>
          <w:szCs w:val="21"/>
          <w:lang w:eastAsia="ja-JP"/>
        </w:rPr>
        <w:t>、</w:t>
      </w:r>
      <w:r w:rsidRPr="002B4345">
        <w:rPr>
          <w:rFonts w:ascii="ＭＳ 明朝" w:eastAsia="ＭＳ 明朝" w:hAnsi="ＭＳ 明朝" w:cs="Gulim" w:hint="eastAsia"/>
          <w:bCs/>
          <w:color w:val="000000"/>
          <w:kern w:val="0"/>
          <w:sz w:val="21"/>
          <w:szCs w:val="21"/>
          <w:lang w:eastAsia="ja-JP"/>
        </w:rPr>
        <w:t>10-11ポイント)</w:t>
      </w:r>
    </w:p>
    <w:p w:rsidR="00A3109A" w:rsidRPr="002B4345" w:rsidRDefault="00A3109A" w:rsidP="00A3109A">
      <w:pPr>
        <w:spacing w:after="0" w:line="384" w:lineRule="auto"/>
        <w:textAlignment w:val="baseline"/>
        <w:rPr>
          <w:rFonts w:ascii="ＭＳ 明朝" w:eastAsia="ＭＳ 明朝" w:hAnsi="ＭＳ 明朝" w:cs="함초롬바탕"/>
          <w:color w:val="000000"/>
          <w:kern w:val="0"/>
          <w:sz w:val="21"/>
          <w:szCs w:val="21"/>
          <w:lang w:eastAsia="ja-JP"/>
        </w:rPr>
      </w:pPr>
      <w:r w:rsidRPr="002B4345">
        <w:rPr>
          <w:rFonts w:ascii="ＭＳ 明朝" w:eastAsia="ＭＳ 明朝" w:hAnsi="ＭＳ 明朝" w:cs="Gulim" w:hint="eastAsia"/>
          <w:bCs/>
          <w:color w:val="000000"/>
          <w:kern w:val="0"/>
          <w:sz w:val="21"/>
          <w:szCs w:val="21"/>
          <w:lang w:eastAsia="ja-JP"/>
        </w:rPr>
        <w:t>３．</w:t>
      </w:r>
      <w:r w:rsidRPr="002B4345">
        <w:rPr>
          <w:rFonts w:ascii="ＭＳ 明朝" w:eastAsia="ＭＳ 明朝" w:hAnsi="ＭＳ 明朝" w:cs="함초롬바탕" w:hint="eastAsia"/>
          <w:color w:val="000000"/>
          <w:kern w:val="0"/>
          <w:sz w:val="21"/>
          <w:szCs w:val="21"/>
          <w:lang w:eastAsia="ja-JP"/>
        </w:rPr>
        <w:t>発表抄録の言語：英語、韓国語、日本語（韓国語の場合、</w:t>
      </w:r>
      <w:r w:rsidRPr="002B4345">
        <w:rPr>
          <w:rFonts w:ascii="ＭＳ 明朝" w:eastAsia="ＭＳ 明朝" w:hAnsi="ＭＳ 明朝" w:cs="함초롬바탕" w:hint="eastAsia"/>
          <w:color w:val="FF0000"/>
          <w:kern w:val="0"/>
          <w:sz w:val="21"/>
          <w:szCs w:val="21"/>
          <w:lang w:eastAsia="ja-JP"/>
        </w:rPr>
        <w:t>９月</w:t>
      </w:r>
      <w:r w:rsidRPr="002B4345">
        <w:rPr>
          <w:rFonts w:ascii="ＭＳ 明朝" w:eastAsia="ＭＳ 明朝" w:hAnsi="ＭＳ 明朝" w:cs="Gulim" w:hint="eastAsia"/>
          <w:color w:val="FF0000"/>
          <w:kern w:val="0"/>
          <w:sz w:val="21"/>
          <w:szCs w:val="21"/>
          <w:lang w:eastAsia="ja-JP"/>
        </w:rPr>
        <w:t>２０</w:t>
      </w:r>
      <w:r w:rsidRPr="002B4345">
        <w:rPr>
          <w:rFonts w:ascii="ＭＳ 明朝" w:eastAsia="ＭＳ 明朝" w:hAnsi="ＭＳ 明朝" w:cs="함초롬바탕" w:hint="eastAsia"/>
          <w:color w:val="FF0000"/>
          <w:kern w:val="0"/>
          <w:sz w:val="21"/>
          <w:szCs w:val="21"/>
          <w:lang w:eastAsia="ja-JP"/>
        </w:rPr>
        <w:t>日</w:t>
      </w:r>
      <w:r w:rsidRPr="002B4345">
        <w:rPr>
          <w:rFonts w:ascii="ＭＳ 明朝" w:eastAsia="ＭＳ 明朝" w:hAnsi="ＭＳ 明朝" w:cs="함초롬바탕" w:hint="eastAsia"/>
          <w:color w:val="000000"/>
          <w:kern w:val="0"/>
          <w:sz w:val="21"/>
          <w:szCs w:val="21"/>
          <w:lang w:eastAsia="ja-JP"/>
        </w:rPr>
        <w:t>まで提出）</w:t>
      </w:r>
    </w:p>
    <w:p w:rsidR="00A3109A" w:rsidRDefault="00A3109A" w:rsidP="00A3109A">
      <w:pPr>
        <w:spacing w:after="0" w:line="384" w:lineRule="auto"/>
        <w:textAlignment w:val="baseline"/>
        <w:rPr>
          <w:rFonts w:ascii="ＭＳ 明朝" w:eastAsia="ＭＳ 明朝" w:hAnsi="ＭＳ 明朝"/>
          <w:sz w:val="21"/>
          <w:szCs w:val="21"/>
          <w:lang w:eastAsia="ja-JP"/>
        </w:rPr>
      </w:pPr>
      <w:r w:rsidRPr="002B4345">
        <w:rPr>
          <w:rFonts w:ascii="ＭＳ 明朝" w:eastAsia="ＭＳ 明朝" w:hAnsi="ＭＳ 明朝" w:cs="함초롬바탕" w:hint="eastAsia"/>
          <w:color w:val="000000"/>
          <w:kern w:val="0"/>
          <w:sz w:val="21"/>
          <w:szCs w:val="21"/>
          <w:lang w:eastAsia="ja-JP"/>
        </w:rPr>
        <w:t>４．</w:t>
      </w:r>
      <w:r>
        <w:rPr>
          <w:rFonts w:ascii="ＭＳ 明朝" w:eastAsia="ＭＳ 明朝" w:hAnsi="ＭＳ 明朝" w:cs="함초롬바탕" w:hint="eastAsia"/>
          <w:color w:val="000000"/>
          <w:kern w:val="0"/>
          <w:sz w:val="21"/>
          <w:szCs w:val="21"/>
          <w:lang w:eastAsia="ja-JP"/>
        </w:rPr>
        <w:t>発表</w:t>
      </w:r>
      <w:r w:rsidRPr="002B4345">
        <w:rPr>
          <w:rFonts w:ascii="ＭＳ 明朝" w:eastAsia="ＭＳ 明朝" w:hAnsi="ＭＳ 明朝" w:cs="함초롬바탕" w:hint="eastAsia"/>
          <w:color w:val="000000"/>
          <w:kern w:val="0"/>
          <w:sz w:val="21"/>
          <w:szCs w:val="21"/>
          <w:lang w:eastAsia="ja-JP"/>
        </w:rPr>
        <w:t>申込</w:t>
      </w:r>
      <w:r>
        <w:rPr>
          <w:rFonts w:ascii="ＭＳ 明朝" w:eastAsia="ＭＳ 明朝" w:hAnsi="ＭＳ 明朝" w:cs="함초롬바탕" w:hint="eastAsia"/>
          <w:color w:val="000000"/>
          <w:kern w:val="0"/>
          <w:sz w:val="21"/>
          <w:szCs w:val="21"/>
          <w:lang w:eastAsia="ja-JP"/>
        </w:rPr>
        <w:t>・抄録提出先</w:t>
      </w:r>
      <w:r w:rsidRPr="002B4345">
        <w:rPr>
          <w:rFonts w:ascii="ＭＳ 明朝" w:eastAsia="ＭＳ 明朝" w:hAnsi="ＭＳ 明朝" w:cs="함초롬바탕" w:hint="eastAsia"/>
          <w:color w:val="000000"/>
          <w:kern w:val="0"/>
          <w:sz w:val="21"/>
          <w:szCs w:val="21"/>
          <w:lang w:eastAsia="ja-JP"/>
        </w:rPr>
        <w:t>：</w:t>
      </w:r>
      <w:proofErr w:type="spellStart"/>
      <w:r w:rsidRPr="002B4345">
        <w:rPr>
          <w:rFonts w:ascii="ＭＳ 明朝" w:eastAsia="ＭＳ 明朝" w:hAnsi="ＭＳ 明朝" w:hint="eastAsia"/>
          <w:sz w:val="21"/>
          <w:szCs w:val="21"/>
          <w:lang w:eastAsia="ja-JP"/>
        </w:rPr>
        <w:t>mizuho</w:t>
      </w:r>
      <w:proofErr w:type="spellEnd"/>
      <w:r w:rsidRPr="002B4345">
        <w:rPr>
          <w:rFonts w:ascii="ＭＳ 明朝" w:eastAsia="ＭＳ 明朝" w:hAnsi="ＭＳ 明朝" w:hint="eastAsia"/>
          <w:sz w:val="21"/>
          <w:szCs w:val="21"/>
          <w:lang w:eastAsia="ja-JP"/>
        </w:rPr>
        <w:t>あっとjuen.ac.jp（原瑞穂　上越教育大学）</w:t>
      </w:r>
    </w:p>
    <w:p w:rsidR="00A3109A" w:rsidRPr="002B4345" w:rsidRDefault="00A3109A" w:rsidP="00A3109A">
      <w:pPr>
        <w:spacing w:after="0" w:line="384" w:lineRule="auto"/>
        <w:ind w:firstLineChars="1400" w:firstLine="2940"/>
        <w:textAlignment w:val="baseline"/>
        <w:rPr>
          <w:rFonts w:ascii="ＭＳ 明朝" w:eastAsia="ＭＳ 明朝" w:hAnsi="ＭＳ 明朝"/>
          <w:sz w:val="21"/>
          <w:szCs w:val="21"/>
          <w:lang w:eastAsia="ja-JP"/>
        </w:rPr>
      </w:pPr>
      <w:r w:rsidRPr="002B4345">
        <w:rPr>
          <w:rFonts w:ascii="ＭＳ 明朝" w:eastAsia="ＭＳ 明朝" w:hAnsi="ＭＳ 明朝" w:hint="eastAsia"/>
          <w:sz w:val="21"/>
          <w:szCs w:val="21"/>
          <w:lang w:eastAsia="ja-JP"/>
        </w:rPr>
        <w:t>※「あっと」を@に変えてください。</w:t>
      </w:r>
    </w:p>
    <w:tbl>
      <w:tblPr>
        <w:tblOverlap w:val="never"/>
        <w:tblW w:w="9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2476"/>
        <w:gridCol w:w="909"/>
        <w:gridCol w:w="4269"/>
      </w:tblGrid>
      <w:tr w:rsidR="00A3109A" w:rsidRPr="00C34917" w:rsidTr="005F2AF6">
        <w:trPr>
          <w:trHeight w:val="1101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363636"/>
                <w:kern w:val="0"/>
                <w:sz w:val="21"/>
                <w:szCs w:val="21"/>
              </w:rPr>
            </w:pPr>
            <w:r w:rsidRPr="00C34917">
              <w:rPr>
                <w:rFonts w:ascii="ＭＳ 明朝" w:eastAsia="ＭＳ 明朝" w:hAnsi="ＭＳ 明朝" w:cs="ＭＳ 明朝" w:hint="eastAsia"/>
                <w:bCs/>
                <w:color w:val="363636"/>
                <w:kern w:val="0"/>
                <w:sz w:val="21"/>
                <w:szCs w:val="21"/>
              </w:rPr>
              <w:t>氏名</w:t>
            </w:r>
          </w:p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363636"/>
                <w:kern w:val="0"/>
                <w:sz w:val="21"/>
                <w:szCs w:val="21"/>
              </w:rPr>
            </w:pPr>
            <w:r w:rsidRPr="00C34917">
              <w:rPr>
                <w:rFonts w:ascii="ＭＳ 明朝" w:eastAsia="ＭＳ 明朝" w:hAnsi="ＭＳ 明朝" w:cs="Gulim" w:hint="eastAsia"/>
                <w:bCs/>
                <w:color w:val="363636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英語表記</w:t>
            </w:r>
            <w:r w:rsidRPr="00C34917">
              <w:rPr>
                <w:rFonts w:ascii="ＭＳ 明朝" w:eastAsia="ＭＳ 明朝" w:hAnsi="ＭＳ 明朝" w:cs="Gulim" w:hint="eastAsia"/>
                <w:bCs/>
                <w:color w:val="363636"/>
                <w:kern w:val="0"/>
                <w:sz w:val="21"/>
                <w:szCs w:val="21"/>
              </w:rPr>
              <w:t>)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</w:rPr>
            </w:pPr>
            <w:r w:rsidRPr="00C3491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1"/>
                <w:szCs w:val="21"/>
              </w:rPr>
              <w:t>所属</w:t>
            </w:r>
          </w:p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1"/>
                <w:szCs w:val="21"/>
              </w:rPr>
            </w:pPr>
            <w:r w:rsidRPr="00C34917">
              <w:rPr>
                <w:rFonts w:ascii="ＭＳ 明朝" w:eastAsia="ＭＳ 明朝" w:hAnsi="ＭＳ 明朝" w:cs="Gulim" w:hint="eastAsia"/>
                <w:bCs/>
                <w:color w:val="363636"/>
                <w:kern w:val="0"/>
                <w:sz w:val="21"/>
                <w:szCs w:val="21"/>
              </w:rPr>
              <w:t>(</w:t>
            </w:r>
            <w:r w:rsidRPr="00C34917">
              <w:rPr>
                <w:rFonts w:ascii="ＭＳ 明朝" w:eastAsia="ＭＳ 明朝" w:hAnsi="ＭＳ 明朝" w:cs="ＭＳ 明朝" w:hint="eastAsia"/>
                <w:bCs/>
                <w:color w:val="363636"/>
                <w:kern w:val="0"/>
                <w:sz w:val="21"/>
                <w:szCs w:val="21"/>
              </w:rPr>
              <w:t>英文</w:t>
            </w:r>
            <w:r w:rsidRPr="00C34917">
              <w:rPr>
                <w:rFonts w:ascii="ＭＳ 明朝" w:eastAsia="ＭＳ 明朝" w:hAnsi="ＭＳ 明朝" w:cs="Gulim" w:hint="eastAsia"/>
                <w:bCs/>
                <w:color w:val="363636"/>
                <w:kern w:val="0"/>
                <w:sz w:val="21"/>
                <w:szCs w:val="21"/>
              </w:rPr>
              <w:t>)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A3109A" w:rsidRPr="00C34917" w:rsidTr="005F2AF6">
        <w:trPr>
          <w:trHeight w:val="642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109A" w:rsidRPr="00C34917" w:rsidRDefault="00A3109A" w:rsidP="005F2AF6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3491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大会参加</w:t>
            </w:r>
          </w:p>
          <w:p w:rsidR="00A3109A" w:rsidRPr="002B4345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363636"/>
                <w:kern w:val="0"/>
                <w:sz w:val="16"/>
                <w:szCs w:val="16"/>
                <w:lang w:eastAsia="ja-JP"/>
              </w:rPr>
            </w:pPr>
            <w:r w:rsidRPr="002B4345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（いずれかに○をつけ</w:t>
            </w:r>
            <w:r w:rsidRPr="002B434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る）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C3491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参加のみ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(　　　</w:t>
            </w:r>
            <w:r w:rsidRPr="00C3491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)</w:t>
            </w:r>
            <w:r w:rsidRPr="00C3491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 xml:space="preserve">　</w:t>
            </w:r>
            <w:r w:rsidRPr="00C3491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Pr="00C3491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発表あり</w:t>
            </w:r>
            <w:r w:rsidRPr="00C3491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(　　　)</w:t>
            </w:r>
          </w:p>
        </w:tc>
      </w:tr>
      <w:tr w:rsidR="00A3109A" w:rsidRPr="00C34917" w:rsidTr="005F2AF6">
        <w:trPr>
          <w:trHeight w:val="2539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109A" w:rsidRPr="00C34917" w:rsidRDefault="00A3109A" w:rsidP="005F2AF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発表領域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109A" w:rsidRPr="00C34917" w:rsidRDefault="00A3109A" w:rsidP="005F2AF6">
            <w:pPr>
              <w:spacing w:after="0" w:line="384" w:lineRule="auto"/>
              <w:jc w:val="left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①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国際理解教育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世界市民教育</w:t>
            </w: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一般</w:t>
            </w:r>
          </w:p>
          <w:p w:rsidR="00A3109A" w:rsidRPr="00C34917" w:rsidRDefault="00A3109A" w:rsidP="005F2AF6">
            <w:pPr>
              <w:spacing w:after="0" w:line="384" w:lineRule="auto"/>
              <w:jc w:val="left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②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国際理解教育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世界市民教育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: 平和</w:t>
            </w:r>
            <w:r w:rsidRPr="00C34917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暴力</w:t>
            </w:r>
            <w:r w:rsidRPr="00C34917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紛争</w:t>
            </w:r>
          </w:p>
          <w:p w:rsidR="00A3109A" w:rsidRPr="00C34917" w:rsidRDefault="00A3109A" w:rsidP="005F2AF6">
            <w:pPr>
              <w:spacing w:after="0" w:line="384" w:lineRule="auto"/>
              <w:jc w:val="left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③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国際理解教育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世界市民教育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: 人権問題</w:t>
            </w:r>
            <w:r w:rsidRPr="00C34917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人権教育</w:t>
            </w:r>
            <w:r w:rsidRPr="00C34917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性平等</w:t>
            </w:r>
          </w:p>
          <w:p w:rsidR="00A3109A" w:rsidRPr="00C34917" w:rsidRDefault="00A3109A" w:rsidP="005F2AF6">
            <w:pPr>
              <w:spacing w:after="0" w:line="384" w:lineRule="auto"/>
              <w:jc w:val="left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ja-JP"/>
              </w:rPr>
              <w:t xml:space="preserve">④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ja-JP"/>
              </w:rPr>
              <w:t>国際理解教育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/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ja-JP"/>
              </w:rPr>
              <w:t>世界市民教育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: 文化間の理解及び文化多様性</w:t>
            </w:r>
          </w:p>
          <w:p w:rsidR="00A3109A" w:rsidRPr="00C34917" w:rsidRDefault="00A3109A" w:rsidP="005F2AF6">
            <w:pPr>
              <w:spacing w:after="0" w:line="384" w:lineRule="auto"/>
              <w:jc w:val="left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⑤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国際理解教育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世界市民教育</w:t>
            </w: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実践事例</w:t>
            </w:r>
          </w:p>
          <w:p w:rsidR="00A3109A" w:rsidRPr="00C34917" w:rsidRDefault="00A3109A" w:rsidP="005F2AF6">
            <w:pPr>
              <w:spacing w:after="0" w:line="384" w:lineRule="auto"/>
              <w:jc w:val="left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ja-JP"/>
              </w:rPr>
              <w:t xml:space="preserve">⑥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 xml:space="preserve">その他 </w:t>
            </w:r>
            <w:r w:rsidRPr="00C34917"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ja-JP"/>
              </w:rPr>
              <w:t xml:space="preserve">– 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ja-JP"/>
              </w:rPr>
              <w:t>国際理解教育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/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ja-JP"/>
              </w:rPr>
              <w:t>世界市民教育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関連テーマ</w:t>
            </w:r>
          </w:p>
        </w:tc>
      </w:tr>
      <w:tr w:rsidR="00A3109A" w:rsidRPr="00C34917" w:rsidTr="005F2AF6">
        <w:trPr>
          <w:trHeight w:val="395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109A" w:rsidRPr="00C34917" w:rsidRDefault="00A3109A" w:rsidP="005F2AF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</w:rPr>
            </w:pP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発表領域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3109A" w:rsidRPr="00C34917" w:rsidRDefault="00A3109A" w:rsidP="005F2AF6">
            <w:pPr>
              <w:spacing w:after="0" w:line="384" w:lineRule="auto"/>
              <w:jc w:val="left"/>
              <w:textAlignment w:val="baseline"/>
              <w:rPr>
                <w:rFonts w:ascii="ＭＳ 明朝" w:eastAsia="ＭＳ 明朝" w:hAnsi="ＭＳ 明朝" w:cs="Gulim"/>
                <w:bCs/>
                <w:color w:val="0000FF"/>
                <w:kern w:val="0"/>
                <w:sz w:val="21"/>
                <w:szCs w:val="21"/>
                <w:lang w:eastAsia="ja-JP"/>
              </w:rPr>
            </w:pPr>
            <w:r w:rsidRPr="00C34917">
              <w:rPr>
                <w:rFonts w:ascii="ＭＳ 明朝" w:eastAsia="ＭＳ 明朝" w:hAnsi="ＭＳ 明朝" w:cs="Gulim" w:hint="eastAsia"/>
                <w:bCs/>
                <w:color w:val="0000FF"/>
                <w:kern w:val="0"/>
                <w:sz w:val="21"/>
                <w:szCs w:val="21"/>
                <w:lang w:eastAsia="ja-JP"/>
              </w:rPr>
              <w:t>(※</w:t>
            </w:r>
            <w:r>
              <w:rPr>
                <w:rFonts w:ascii="ＭＳ 明朝" w:eastAsia="ＭＳ 明朝" w:hAnsi="ＭＳ 明朝" w:cs="Gulim" w:hint="eastAsia"/>
                <w:bCs/>
                <w:color w:val="0000FF"/>
                <w:w w:val="80"/>
                <w:kern w:val="0"/>
                <w:sz w:val="21"/>
                <w:szCs w:val="21"/>
                <w:shd w:val="clear" w:color="auto" w:fill="FFFFFF"/>
                <w:lang w:eastAsia="ja-JP"/>
              </w:rPr>
              <w:t>上記①～⑥から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FF"/>
                <w:w w:val="80"/>
                <w:kern w:val="0"/>
                <w:sz w:val="21"/>
                <w:szCs w:val="21"/>
                <w:shd w:val="clear" w:color="auto" w:fill="FFFFFF"/>
                <w:lang w:eastAsia="ja-JP"/>
              </w:rPr>
              <w:t>一つ選択</w:t>
            </w:r>
            <w:r>
              <w:rPr>
                <w:rFonts w:ascii="ＭＳ 明朝" w:eastAsia="ＭＳ 明朝" w:hAnsi="ＭＳ 明朝" w:cs="Gulim" w:hint="eastAsia"/>
                <w:bCs/>
                <w:color w:val="0000FF"/>
                <w:w w:val="80"/>
                <w:kern w:val="0"/>
                <w:sz w:val="21"/>
                <w:szCs w:val="21"/>
                <w:shd w:val="clear" w:color="auto" w:fill="FFFFFF"/>
                <w:lang w:eastAsia="ja-JP"/>
              </w:rPr>
              <w:t>する</w:t>
            </w:r>
            <w:r w:rsidRPr="00C34917">
              <w:rPr>
                <w:rFonts w:ascii="ＭＳ 明朝" w:eastAsia="ＭＳ 明朝" w:hAnsi="ＭＳ 明朝" w:cs="Gulim" w:hint="eastAsia"/>
                <w:bCs/>
                <w:color w:val="0000FF"/>
                <w:kern w:val="0"/>
                <w:sz w:val="21"/>
                <w:szCs w:val="21"/>
                <w:lang w:eastAsia="ja-JP"/>
              </w:rPr>
              <w:t>)</w:t>
            </w:r>
          </w:p>
        </w:tc>
      </w:tr>
      <w:tr w:rsidR="00A3109A" w:rsidRPr="00C34917" w:rsidTr="005F2AF6">
        <w:trPr>
          <w:trHeight w:val="647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109A" w:rsidRPr="00C34917" w:rsidRDefault="00A3109A" w:rsidP="005F2AF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</w:rPr>
            </w:pP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発表テーマ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A3109A" w:rsidRPr="00C34917" w:rsidTr="005F2AF6">
        <w:trPr>
          <w:trHeight w:val="1669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3109A" w:rsidRPr="002B4345" w:rsidRDefault="00A3109A" w:rsidP="005F2AF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C34917">
              <w:rPr>
                <w:rFonts w:ascii="ＭＳ 明朝" w:eastAsia="ＭＳ 明朝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lastRenderedPageBreak/>
              <w:t>発表の概要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109A" w:rsidRPr="00C34917" w:rsidRDefault="00A3109A" w:rsidP="005F2AF6">
            <w:pPr>
              <w:snapToGrid w:val="0"/>
              <w:spacing w:after="0" w:line="360" w:lineRule="auto"/>
              <w:ind w:firstLine="200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A3109A" w:rsidRPr="00C34917" w:rsidTr="005F2AF6">
        <w:trPr>
          <w:trHeight w:val="632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109A" w:rsidRPr="00C34917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</w:pPr>
            <w:r w:rsidRPr="00C34917">
              <w:rPr>
                <w:rFonts w:ascii="ＭＳ 明朝" w:eastAsia="ＭＳ 明朝" w:hAnsi="ＭＳ 明朝" w:cs="メイリオ" w:hint="eastAsia"/>
                <w:color w:val="000000"/>
                <w:sz w:val="21"/>
                <w:szCs w:val="21"/>
                <w:shd w:val="clear" w:color="auto" w:fill="FFFFFF"/>
                <w:lang w:eastAsia="ja-JP"/>
              </w:rPr>
              <w:t>地域探訪(群山紀行)</w:t>
            </w:r>
          </w:p>
          <w:p w:rsidR="00A3109A" w:rsidRPr="002B4345" w:rsidRDefault="00A3109A" w:rsidP="005F2AF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ＭＳ 明朝" w:eastAsia="ＭＳ 明朝" w:hAnsi="ＭＳ 明朝" w:cs="Gulim"/>
                <w:bCs/>
                <w:color w:val="000000"/>
                <w:kern w:val="0"/>
                <w:sz w:val="16"/>
                <w:szCs w:val="16"/>
                <w:lang w:eastAsia="ja-JP"/>
              </w:rPr>
            </w:pPr>
            <w:r w:rsidRPr="002B4345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（いずれかに○をつけ</w:t>
            </w:r>
            <w:r w:rsidRPr="002B434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る</w:t>
            </w:r>
            <w:r w:rsidRPr="002B4345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3109A" w:rsidRPr="00C34917" w:rsidRDefault="00A3109A" w:rsidP="005F2AF6">
            <w:pPr>
              <w:snapToGrid w:val="0"/>
              <w:spacing w:after="0" w:line="36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kern w:val="0"/>
                <w:sz w:val="21"/>
                <w:szCs w:val="21"/>
                <w:lang w:eastAsia="ja-JP"/>
              </w:rPr>
            </w:pPr>
            <w:r w:rsidRPr="00C3491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参加する (     )</w:t>
            </w:r>
            <w:r w:rsidRPr="00C3491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 xml:space="preserve">         </w:t>
            </w:r>
            <w:r w:rsidRPr="00C34917">
              <w:rPr>
                <w:rFonts w:ascii="ＭＳ 明朝" w:eastAsia="ＭＳ 明朝" w:hAnsi="ＭＳ 明朝" w:cs="New Gulim"/>
                <w:sz w:val="21"/>
                <w:szCs w:val="21"/>
                <w:lang w:eastAsia="ja-JP"/>
              </w:rPr>
              <w:t>参加</w:t>
            </w:r>
            <w:r w:rsidRPr="00C34917">
              <w:rPr>
                <w:rFonts w:ascii="ＭＳ 明朝" w:eastAsia="ＭＳ 明朝" w:hAnsi="ＭＳ 明朝" w:cs="Malgun Gothic"/>
                <w:sz w:val="21"/>
                <w:szCs w:val="21"/>
                <w:lang w:eastAsia="ja-JP"/>
              </w:rPr>
              <w:t>しない</w:t>
            </w:r>
            <w:r w:rsidRPr="00C34917">
              <w:rPr>
                <w:rFonts w:ascii="ＭＳ 明朝" w:eastAsia="ＭＳ 明朝" w:hAnsi="ＭＳ 明朝" w:cs="Malgun Gothic" w:hint="eastAsia"/>
                <w:sz w:val="21"/>
                <w:szCs w:val="21"/>
                <w:lang w:eastAsia="ja-JP"/>
              </w:rPr>
              <w:t xml:space="preserve"> </w:t>
            </w:r>
            <w:r w:rsidRPr="00C3491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( 　　 )</w:t>
            </w:r>
          </w:p>
        </w:tc>
      </w:tr>
    </w:tbl>
    <w:p w:rsidR="005B02D4" w:rsidRPr="00A3109A" w:rsidRDefault="00A3109A">
      <w:pPr>
        <w:rPr>
          <w:lang w:eastAsia="ja-JP"/>
        </w:rPr>
      </w:pPr>
      <w:bookmarkStart w:id="0" w:name="_GoBack"/>
      <w:bookmarkEnd w:id="0"/>
    </w:p>
    <w:sectPr w:rsidR="005B02D4" w:rsidRPr="00A3109A" w:rsidSect="00A31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A"/>
    <w:rsid w:val="00564080"/>
    <w:rsid w:val="0075050A"/>
    <w:rsid w:val="00A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9A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109A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9A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109A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</dc:creator>
  <cp:lastModifiedBy>mizuho</cp:lastModifiedBy>
  <cp:revision>1</cp:revision>
  <dcterms:created xsi:type="dcterms:W3CDTF">2019-08-02T02:27:00Z</dcterms:created>
  <dcterms:modified xsi:type="dcterms:W3CDTF">2019-08-02T02:28:00Z</dcterms:modified>
</cp:coreProperties>
</file>