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39BB" w14:textId="77777777" w:rsidR="00600FB1" w:rsidRPr="001B05A6" w:rsidRDefault="00600FB1" w:rsidP="00064F0D">
      <w:pPr>
        <w:wordWrap/>
        <w:spacing w:after="0" w:line="384" w:lineRule="auto"/>
        <w:jc w:val="center"/>
        <w:textAlignment w:val="baseline"/>
        <w:rPr>
          <w:rFonts w:ascii="UD デジタル 教科書体 NK-R" w:eastAsia="UD デジタル 教科書体 NK-R" w:hAnsi="Gulim" w:cs="Gulim"/>
          <w:bCs/>
          <w:color w:val="000000"/>
          <w:kern w:val="0"/>
          <w:szCs w:val="20"/>
        </w:rPr>
      </w:pPr>
      <w:r w:rsidRPr="001B05A6">
        <w:rPr>
          <w:rFonts w:ascii="UD デジタル 教科書体 NK-R" w:eastAsia="UD デジタル 教科書体 NK-R" w:hAnsi="Gulim" w:cs="Gulim" w:hint="eastAsia"/>
          <w:bCs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02ED033A" wp14:editId="38C2682E">
                <wp:extent cx="5753100" cy="731520"/>
                <wp:effectExtent l="0" t="0" r="19050" b="11430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3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3E2F2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4191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B8E4" w14:textId="77777777" w:rsidR="00600FB1" w:rsidRPr="006D3B77" w:rsidRDefault="00600FB1" w:rsidP="00600FB1">
                            <w:pPr>
                              <w:pStyle w:val="a3"/>
                              <w:wordWrap/>
                              <w:spacing w:line="312" w:lineRule="auto"/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6D3B77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第</w:t>
                            </w:r>
                            <w:r w:rsidR="0082348B" w:rsidRPr="006D3B77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23</w:t>
                            </w:r>
                            <w:r w:rsidRPr="006D3B77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回韓国国際理解教育学会</w:t>
                            </w:r>
                          </w:p>
                          <w:p w14:paraId="6FCCC596" w14:textId="77777777" w:rsidR="00CA2F9D" w:rsidRPr="006D3B77" w:rsidRDefault="0082348B" w:rsidP="00CA2F9D">
                            <w:pPr>
                              <w:pStyle w:val="a3"/>
                              <w:wordWrap/>
                              <w:spacing w:after="100" w:line="312" w:lineRule="auto"/>
                              <w:jc w:val="center"/>
                              <w:rPr>
                                <w:rFonts w:ascii="UD デジタル 教科書体 NK-R" w:eastAsia="UD デジタル 教科書体 NK-R" w:hAnsi="ＭＳ Ｐ明朝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D3B77">
                              <w:rPr>
                                <w:rFonts w:ascii="UD デジタル 教科書体 NK-R" w:eastAsia="UD デジタル 教科書体 NK-R" w:hAnsi="BatangChe" w:cs="BatangChe" w:hint="eastAsia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ja-JP"/>
                              </w:rPr>
                              <w:t>秋季</w:t>
                            </w:r>
                            <w:r w:rsidR="00600FB1" w:rsidRPr="006D3B77">
                              <w:rPr>
                                <w:rFonts w:ascii="UD デジタル 教科書体 NK-R" w:eastAsia="UD デジタル 教科書体 NK-R" w:hAnsi="ＭＳ Ｐ明朝" w:hint="eastAsia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ja-JP"/>
                              </w:rPr>
                              <w:t>国際学術大会</w:t>
                            </w:r>
                            <w:r w:rsidR="00CA2F9D" w:rsidRPr="006D3B77">
                              <w:rPr>
                                <w:rFonts w:ascii="UD デジタル 教科書体 NK-R" w:eastAsia="UD デジタル 教科書体 NK-R" w:hAnsi="ＭＳ Ｐ明朝" w:hint="eastAsia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ja-JP"/>
                              </w:rPr>
                              <w:t>参加・</w:t>
                            </w:r>
                            <w:r w:rsidR="00600FB1" w:rsidRPr="006D3B77">
                              <w:rPr>
                                <w:rFonts w:ascii="UD デジタル 教科書体 NK-R" w:eastAsia="UD デジタル 教科書体 NK-R" w:hAnsi="ＭＳ Ｐ明朝" w:hint="eastAsia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ja-JP"/>
                              </w:rPr>
                              <w:t>自由発表</w:t>
                            </w:r>
                            <w:r w:rsidR="00CA2F9D" w:rsidRPr="006D3B77">
                              <w:rPr>
                                <w:rFonts w:ascii="UD デジタル 教科書体 NK-R" w:eastAsia="UD デジタル 教科書体 NK-R" w:hAnsi="ＭＳ Ｐ明朝" w:cs="New Gulim" w:hint="eastAsia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ja-JP"/>
                              </w:rPr>
                              <w:t>申込書</w:t>
                            </w:r>
                          </w:p>
                          <w:p w14:paraId="1DC505A1" w14:textId="77777777" w:rsidR="00600FB1" w:rsidRDefault="00600FB1" w:rsidP="00600FB1">
                            <w:pPr>
                              <w:pStyle w:val="a3"/>
                              <w:wordWrap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B800B8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ED033A" id="직사각형 1" o:spid="_x0000_s1026" style="width:453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" fillcolor="#e3e2f2" strokecolor="#339" strokeweight=".33pt">
                <v:fill focusposition=".5,.5" focussize="" focus="100%" type="gradientRadial"/>
                <v:textbox>
                  <w:txbxContent>
                    <w:p w14:paraId="1687B8E4" w14:textId="77777777" w:rsidR="00600FB1" w:rsidRPr="006D3B77" w:rsidRDefault="00600FB1" w:rsidP="00600FB1">
                      <w:pPr>
                        <w:pStyle w:val="a3"/>
                        <w:wordWrap/>
                        <w:spacing w:line="312" w:lineRule="auto"/>
                        <w:jc w:val="center"/>
                        <w:rPr>
                          <w:rFonts w:ascii="UD デジタル 教科書体 NK-R" w:eastAsia="UD デジタル 教科書体 NK-R" w:hAnsi="ＭＳ 明朝"/>
                          <w:b/>
                          <w:bCs/>
                          <w:sz w:val="32"/>
                          <w:szCs w:val="32"/>
                          <w:lang w:eastAsia="ja-JP"/>
                        </w:rPr>
                      </w:pPr>
                      <w:r w:rsidRPr="006D3B77"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第</w:t>
                      </w:r>
                      <w:r w:rsidR="0082348B" w:rsidRPr="006D3B77"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23</w:t>
                      </w:r>
                      <w:r w:rsidRPr="006D3B77">
                        <w:rPr>
                          <w:rFonts w:ascii="UD デジタル 教科書体 NK-R" w:eastAsia="UD デジタル 教科書体 NK-R" w:hAnsi="ＭＳ 明朝" w:hint="eastAsia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>回韓国国際理解教育学会</w:t>
                      </w:r>
                    </w:p>
                    <w:p w14:paraId="6FCCC596" w14:textId="77777777" w:rsidR="00CA2F9D" w:rsidRPr="006D3B77" w:rsidRDefault="0082348B" w:rsidP="00CA2F9D">
                      <w:pPr>
                        <w:pStyle w:val="a3"/>
                        <w:wordWrap/>
                        <w:spacing w:after="100" w:line="312" w:lineRule="auto"/>
                        <w:jc w:val="center"/>
                        <w:rPr>
                          <w:rFonts w:ascii="UD デジタル 教科書体 NK-R" w:eastAsia="UD デジタル 教科書体 NK-R" w:hAnsi="ＭＳ Ｐ明朝"/>
                          <w:b/>
                          <w:bCs/>
                          <w:color w:val="7030A0"/>
                          <w:sz w:val="28"/>
                          <w:szCs w:val="28"/>
                          <w:lang w:eastAsia="ja-JP"/>
                        </w:rPr>
                      </w:pPr>
                      <w:r w:rsidRPr="006D3B77">
                        <w:rPr>
                          <w:rFonts w:ascii="UD デジタル 教科書体 NK-R" w:eastAsia="UD デジタル 教科書体 NK-R" w:hAnsi="BatangChe" w:cs="BatangChe" w:hint="eastAsia"/>
                          <w:b/>
                          <w:bCs/>
                          <w:color w:val="7030A0"/>
                          <w:sz w:val="28"/>
                          <w:szCs w:val="28"/>
                          <w:lang w:eastAsia="ja-JP"/>
                        </w:rPr>
                        <w:t>秋季</w:t>
                      </w:r>
                      <w:r w:rsidR="00600FB1" w:rsidRPr="006D3B77">
                        <w:rPr>
                          <w:rFonts w:ascii="UD デジタル 教科書体 NK-R" w:eastAsia="UD デジタル 教科書体 NK-R" w:hAnsi="ＭＳ Ｐ明朝" w:hint="eastAsia"/>
                          <w:b/>
                          <w:bCs/>
                          <w:color w:val="7030A0"/>
                          <w:sz w:val="28"/>
                          <w:szCs w:val="28"/>
                          <w:lang w:eastAsia="ja-JP"/>
                        </w:rPr>
                        <w:t>国際学術大会</w:t>
                      </w:r>
                      <w:r w:rsidR="00CA2F9D" w:rsidRPr="006D3B77">
                        <w:rPr>
                          <w:rFonts w:ascii="UD デジタル 教科書体 NK-R" w:eastAsia="UD デジタル 教科書体 NK-R" w:hAnsi="ＭＳ Ｐ明朝" w:hint="eastAsia"/>
                          <w:b/>
                          <w:bCs/>
                          <w:color w:val="7030A0"/>
                          <w:sz w:val="28"/>
                          <w:szCs w:val="28"/>
                          <w:lang w:eastAsia="ja-JP"/>
                        </w:rPr>
                        <w:t>参加・</w:t>
                      </w:r>
                      <w:r w:rsidR="00600FB1" w:rsidRPr="006D3B77">
                        <w:rPr>
                          <w:rFonts w:ascii="UD デジタル 教科書体 NK-R" w:eastAsia="UD デジタル 教科書体 NK-R" w:hAnsi="ＭＳ Ｐ明朝" w:hint="eastAsia"/>
                          <w:b/>
                          <w:bCs/>
                          <w:color w:val="7030A0"/>
                          <w:sz w:val="28"/>
                          <w:szCs w:val="28"/>
                          <w:lang w:eastAsia="ja-JP"/>
                        </w:rPr>
                        <w:t>自由発表</w:t>
                      </w:r>
                      <w:r w:rsidR="00CA2F9D" w:rsidRPr="006D3B77">
                        <w:rPr>
                          <w:rFonts w:ascii="UD デジタル 教科書体 NK-R" w:eastAsia="UD デジタル 教科書体 NK-R" w:hAnsi="ＭＳ Ｐ明朝" w:cs="New Gulim" w:hint="eastAsia"/>
                          <w:b/>
                          <w:bCs/>
                          <w:color w:val="7030A0"/>
                          <w:sz w:val="28"/>
                          <w:szCs w:val="28"/>
                          <w:lang w:eastAsia="ja-JP"/>
                        </w:rPr>
                        <w:t>申込書</w:t>
                      </w:r>
                    </w:p>
                    <w:p w14:paraId="1DC505A1" w14:textId="77777777" w:rsidR="00600FB1" w:rsidRDefault="00600FB1" w:rsidP="00600FB1">
                      <w:pPr>
                        <w:pStyle w:val="a3"/>
                        <w:wordWrap/>
                        <w:spacing w:line="312" w:lineRule="auto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B800B8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DC49B20" w14:textId="77777777" w:rsidR="00AB3694" w:rsidRDefault="006B0E74" w:rsidP="00AB3694">
      <w:pPr>
        <w:wordWrap/>
        <w:adjustRightInd w:val="0"/>
        <w:snapToGrid w:val="0"/>
        <w:spacing w:after="0" w:line="0" w:lineRule="atLeast"/>
        <w:ind w:firstLineChars="100" w:firstLine="210"/>
        <w:textAlignment w:val="baseline"/>
        <w:rPr>
          <w:rFonts w:ascii="UD デジタル 教科書体 NK-R" w:eastAsia="UD デジタル 教科書体 NK-R" w:hAnsi="ＭＳ 明朝" w:cs="Gulim"/>
          <w:bCs/>
          <w:kern w:val="0"/>
          <w:sz w:val="21"/>
          <w:szCs w:val="21"/>
          <w:lang w:eastAsia="ja-JP"/>
        </w:rPr>
      </w:pPr>
      <w:r w:rsidRPr="006D3B77">
        <w:rPr>
          <w:rFonts w:ascii="UD デジタル 教科書体 NK-R" w:eastAsia="UD デジタル 教科書体 NK-R" w:hAnsi="ＭＳ 明朝" w:cs="Gulim" w:hint="eastAsia"/>
          <w:bCs/>
          <w:kern w:val="0"/>
          <w:sz w:val="21"/>
          <w:szCs w:val="21"/>
          <w:lang w:eastAsia="ja-JP"/>
        </w:rPr>
        <w:t>発表または参加を希望する</w:t>
      </w:r>
      <w:r w:rsidR="009F1A2E" w:rsidRPr="006D3B77">
        <w:rPr>
          <w:rFonts w:ascii="UD デジタル 教科書体 NK-R" w:eastAsia="UD デジタル 教科書体 NK-R" w:hAnsi="ＭＳ 明朝" w:cs="Gulim" w:hint="eastAsia"/>
          <w:bCs/>
          <w:kern w:val="0"/>
          <w:sz w:val="21"/>
          <w:szCs w:val="21"/>
          <w:lang w:eastAsia="ja-JP"/>
        </w:rPr>
        <w:t>学会員（日本国際理解教育学会員）</w:t>
      </w:r>
      <w:r w:rsidRPr="006D3B77">
        <w:rPr>
          <w:rFonts w:ascii="UD デジタル 教科書体 NK-R" w:eastAsia="UD デジタル 教科書体 NK-R" w:hAnsi="ＭＳ 明朝" w:cs="Gulim" w:hint="eastAsia"/>
          <w:bCs/>
          <w:kern w:val="0"/>
          <w:sz w:val="21"/>
          <w:szCs w:val="21"/>
          <w:lang w:eastAsia="ja-JP"/>
        </w:rPr>
        <w:t>は、</w:t>
      </w:r>
      <w:r w:rsidR="000A03C3">
        <w:rPr>
          <w:rFonts w:ascii="UD デジタル 教科書体 NK-R" w:eastAsia="UD デジタル 教科書体 NK-R" w:hAnsi="ＭＳ 明朝" w:cs="Gulim" w:hint="eastAsia"/>
          <w:bCs/>
          <w:kern w:val="0"/>
          <w:sz w:val="21"/>
          <w:szCs w:val="21"/>
          <w:lang w:eastAsia="ja-JP"/>
        </w:rPr>
        <w:t>申込書に必要事項を記入し</w:t>
      </w:r>
      <w:r w:rsidRPr="006D3B77">
        <w:rPr>
          <w:rFonts w:ascii="UD デジタル 教科書体 NK-R" w:eastAsia="UD デジタル 教科書体 NK-R" w:hAnsi="ＭＳ 明朝" w:cs="Gulim" w:hint="eastAsia"/>
          <w:bCs/>
          <w:kern w:val="0"/>
          <w:sz w:val="21"/>
          <w:szCs w:val="21"/>
          <w:lang w:eastAsia="ja-JP"/>
        </w:rPr>
        <w:t>担当へメール添付でお送りください。</w:t>
      </w:r>
    </w:p>
    <w:p w14:paraId="711F1D1D" w14:textId="2B0F6B40" w:rsidR="00AB3694" w:rsidRPr="00AB3694" w:rsidRDefault="000A03C3" w:rsidP="00AB3694">
      <w:pPr>
        <w:wordWrap/>
        <w:adjustRightInd w:val="0"/>
        <w:snapToGrid w:val="0"/>
        <w:spacing w:after="0" w:line="0" w:lineRule="atLeast"/>
        <w:ind w:firstLineChars="100" w:firstLine="210"/>
        <w:textAlignment w:val="baseline"/>
        <w:rPr>
          <w:rFonts w:ascii="UD デジタル 教科書体 NK-R" w:eastAsia="UD デジタル 教科書体 NK-R" w:hAnsi="ＭＳ 明朝" w:cs="Gulim" w:hint="eastAsia"/>
          <w:bCs/>
          <w:kern w:val="0"/>
          <w:sz w:val="21"/>
          <w:szCs w:val="21"/>
          <w:lang w:eastAsia="ja-JP"/>
        </w:rPr>
      </w:pPr>
      <w:r>
        <w:rPr>
          <w:rFonts w:ascii="UD デジタル 教科書体 NK-R" w:eastAsia="UD デジタル 教科書体 NK-R" w:hAnsi="ＭＳ 明朝" w:cs="Gulim" w:hint="eastAsia"/>
          <w:bCs/>
          <w:kern w:val="0"/>
          <w:sz w:val="21"/>
          <w:szCs w:val="21"/>
          <w:lang w:eastAsia="ja-JP"/>
        </w:rPr>
        <w:t>申込み期限</w:t>
      </w:r>
      <w:r w:rsidR="00C86FE5">
        <w:rPr>
          <w:rFonts w:ascii="UD デジタル 教科書体 NK-R" w:eastAsia="UD デジタル 教科書体 NK-R" w:hAnsi="ＭＳ 明朝" w:cs="Gulim" w:hint="eastAsia"/>
          <w:bCs/>
          <w:kern w:val="0"/>
          <w:sz w:val="21"/>
          <w:szCs w:val="21"/>
          <w:lang w:eastAsia="ja-JP"/>
        </w:rPr>
        <w:t>の</w:t>
      </w:r>
      <w:r w:rsidR="00AB3694">
        <w:rPr>
          <w:rFonts w:ascii="UD デジタル 教科書体 NK-R" w:eastAsia="UD デジタル 教科書体 NK-R" w:hAnsi="ＭＳ 明朝" w:cs="Gulim" w:hint="eastAsia"/>
          <w:bCs/>
          <w:kern w:val="0"/>
          <w:sz w:val="21"/>
          <w:szCs w:val="21"/>
          <w:lang w:eastAsia="ja-JP"/>
        </w:rPr>
        <w:t>期日が</w:t>
      </w:r>
      <w:r w:rsidR="00C86FE5">
        <w:rPr>
          <w:rFonts w:ascii="UD デジタル 教科書体 NK-R" w:eastAsia="UD デジタル 教科書体 NK-R" w:hAnsi="ＭＳ 明朝" w:cs="Gulim" w:hint="eastAsia"/>
          <w:bCs/>
          <w:kern w:val="0"/>
          <w:sz w:val="21"/>
          <w:szCs w:val="21"/>
          <w:lang w:eastAsia="ja-JP"/>
        </w:rPr>
        <w:t>以下の通り</w:t>
      </w:r>
      <w:r w:rsidR="00AB3694">
        <w:rPr>
          <w:rFonts w:ascii="UD デジタル 教科書体 NK-R" w:eastAsia="UD デジタル 教科書体 NK-R" w:hAnsi="ＭＳ 明朝" w:cs="Gulim" w:hint="eastAsia"/>
          <w:bCs/>
          <w:kern w:val="0"/>
          <w:sz w:val="21"/>
          <w:szCs w:val="21"/>
          <w:lang w:eastAsia="ja-JP"/>
        </w:rPr>
        <w:t>異なりますので、</w:t>
      </w:r>
      <w:r>
        <w:rPr>
          <w:rFonts w:ascii="UD デジタル 教科書体 NK-R" w:eastAsia="UD デジタル 教科書体 NK-R" w:hAnsi="ＭＳ 明朝" w:cs="Gulim" w:hint="eastAsia"/>
          <w:bCs/>
          <w:kern w:val="0"/>
          <w:sz w:val="21"/>
          <w:szCs w:val="21"/>
          <w:lang w:eastAsia="ja-JP"/>
        </w:rPr>
        <w:t>ご留意ください。</w:t>
      </w:r>
    </w:p>
    <w:p w14:paraId="73E9E451" w14:textId="434DE09F" w:rsidR="00F16513" w:rsidRPr="000A03C3" w:rsidRDefault="00AB3694" w:rsidP="00AB3694">
      <w:pPr>
        <w:wordWrap/>
        <w:adjustRightInd w:val="0"/>
        <w:snapToGrid w:val="0"/>
        <w:spacing w:after="0" w:line="0" w:lineRule="atLeast"/>
        <w:ind w:firstLineChars="200" w:firstLine="420"/>
        <w:textAlignment w:val="baseline"/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</w:pPr>
      <w:r>
        <w:rPr>
          <w:rFonts w:ascii="UD デジタル 教科書体 NK-R" w:eastAsia="UD デジタル 教科書体 NK-R" w:hAnsi="ＭＳ 明朝" w:cs="Gulim" w:hint="eastAsia"/>
          <w:b/>
          <w:kern w:val="0"/>
          <w:sz w:val="21"/>
          <w:szCs w:val="21"/>
          <w:lang w:eastAsia="ja-JP"/>
        </w:rPr>
        <w:t>・研究</w:t>
      </w:r>
      <w:r w:rsidR="005E59E1" w:rsidRPr="000A03C3">
        <w:rPr>
          <w:rFonts w:ascii="UD デジタル 教科書体 NK-R" w:eastAsia="UD デジタル 教科書体 NK-R" w:hAnsi="ＭＳ 明朝" w:cs="Gulim" w:hint="eastAsia"/>
          <w:b/>
          <w:kern w:val="0"/>
          <w:sz w:val="21"/>
          <w:szCs w:val="21"/>
          <w:lang w:eastAsia="ja-JP"/>
        </w:rPr>
        <w:t>発表</w:t>
      </w:r>
      <w:r>
        <w:rPr>
          <w:rFonts w:ascii="UD デジタル 教科書体 NK-R" w:eastAsia="UD デジタル 教科書体 NK-R" w:hAnsi="ＭＳ 明朝" w:cs="Gulim" w:hint="eastAsia"/>
          <w:b/>
          <w:kern w:val="0"/>
          <w:sz w:val="21"/>
          <w:szCs w:val="21"/>
          <w:lang w:eastAsia="ja-JP"/>
        </w:rPr>
        <w:t xml:space="preserve">の申込み　</w:t>
      </w:r>
      <w:r w:rsidR="0082348B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2022</w:t>
      </w:r>
      <w:r w:rsidR="00600FB1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年</w:t>
      </w:r>
      <w:r w:rsidR="0082348B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9</w:t>
      </w:r>
      <w:r w:rsidR="00600FB1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月</w:t>
      </w:r>
      <w:r w:rsidR="00284652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17</w:t>
      </w:r>
      <w:r w:rsidR="00F51F96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日</w:t>
      </w:r>
      <w:r w:rsidR="006B0E74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 xml:space="preserve">（土）　</w:t>
      </w:r>
    </w:p>
    <w:p w14:paraId="74503C8C" w14:textId="1033323F" w:rsidR="00215589" w:rsidRPr="000A03C3" w:rsidRDefault="00AB3694" w:rsidP="00AB3694">
      <w:pPr>
        <w:wordWrap/>
        <w:adjustRightInd w:val="0"/>
        <w:snapToGrid w:val="0"/>
        <w:spacing w:after="0" w:line="0" w:lineRule="atLeast"/>
        <w:ind w:firstLineChars="400" w:firstLine="840"/>
        <w:textAlignment w:val="baseline"/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</w:pPr>
      <w:r>
        <w:rPr>
          <w:rFonts w:ascii="UD デジタル 教科書体 NK-R" w:eastAsia="UD デジタル 教科書体 NK-R" w:hAnsi="ＭＳ 明朝" w:cs="Gulim" w:hint="eastAsia"/>
          <w:b/>
          <w:color w:val="000000" w:themeColor="text1"/>
          <w:kern w:val="0"/>
          <w:sz w:val="21"/>
          <w:szCs w:val="21"/>
          <w:lang w:eastAsia="ja-JP"/>
        </w:rPr>
        <w:t>※</w:t>
      </w:r>
      <w:r w:rsidR="00F51F96" w:rsidRPr="000A03C3">
        <w:rPr>
          <w:rFonts w:ascii="UD デジタル 教科書体 NK-R" w:eastAsia="UD デジタル 教科書体 NK-R" w:hAnsi="ＭＳ 明朝" w:cs="Gulim" w:hint="eastAsia"/>
          <w:b/>
          <w:color w:val="000000" w:themeColor="text1"/>
          <w:kern w:val="0"/>
          <w:sz w:val="21"/>
          <w:szCs w:val="21"/>
          <w:lang w:eastAsia="ja-JP"/>
        </w:rPr>
        <w:t>発表</w:t>
      </w:r>
      <w:r w:rsidR="00F51F96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抄録</w:t>
      </w:r>
      <w:r w:rsidR="00600FB1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提出</w:t>
      </w:r>
      <w:r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 xml:space="preserve">　</w:t>
      </w:r>
      <w:r w:rsidR="001B05A6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2</w:t>
      </w:r>
      <w:r w:rsidR="0082348B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022</w:t>
      </w:r>
      <w:r w:rsidR="001B05A6" w:rsidRPr="000A03C3">
        <w:rPr>
          <w:rFonts w:ascii="UD デジタル 教科書体 NK-R" w:eastAsia="UD デジタル 教科書体 NK-R" w:hAnsi="ＭＳ 明朝" w:cs="Batang" w:hint="eastAsia"/>
          <w:bCs/>
          <w:color w:val="000000" w:themeColor="text1"/>
          <w:kern w:val="0"/>
          <w:sz w:val="21"/>
          <w:szCs w:val="21"/>
          <w:lang w:eastAsia="ja-JP"/>
        </w:rPr>
        <w:t>年</w:t>
      </w:r>
      <w:r w:rsidR="00600FB1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10</w:t>
      </w:r>
      <w:r w:rsidR="001B05A6" w:rsidRPr="000A03C3">
        <w:rPr>
          <w:rFonts w:ascii="UD デジタル 教科書体 NK-R" w:eastAsia="UD デジタル 教科書体 NK-R" w:hAnsi="ＭＳ 明朝" w:cs="Batang" w:hint="eastAsia"/>
          <w:bCs/>
          <w:color w:val="000000" w:themeColor="text1"/>
          <w:kern w:val="0"/>
          <w:sz w:val="21"/>
          <w:szCs w:val="21"/>
          <w:lang w:eastAsia="ja-JP"/>
        </w:rPr>
        <w:t>月</w:t>
      </w:r>
      <w:r w:rsidR="00064417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1</w:t>
      </w:r>
      <w:r w:rsidR="006B0E74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5</w:t>
      </w:r>
      <w:r w:rsidR="001B05A6" w:rsidRPr="000A03C3">
        <w:rPr>
          <w:rFonts w:ascii="UD デジタル 教科書体 NK-R" w:eastAsia="UD デジタル 教科書体 NK-R" w:hAnsi="ＭＳ 明朝" w:cs="Batang" w:hint="eastAsia"/>
          <w:bCs/>
          <w:color w:val="000000" w:themeColor="text1"/>
          <w:kern w:val="0"/>
          <w:sz w:val="21"/>
          <w:szCs w:val="21"/>
          <w:lang w:eastAsia="ja-JP"/>
        </w:rPr>
        <w:t>日</w:t>
      </w:r>
      <w:r w:rsidR="006B0E74" w:rsidRPr="000A03C3">
        <w:rPr>
          <w:rFonts w:ascii="UD デジタル 教科書体 NK-R" w:eastAsia="UD デジタル 教科書体 NK-R" w:hAnsi="ＭＳ 明朝" w:cs="Batang" w:hint="eastAsia"/>
          <w:bCs/>
          <w:color w:val="000000" w:themeColor="text1"/>
          <w:kern w:val="0"/>
          <w:sz w:val="21"/>
          <w:szCs w:val="21"/>
          <w:lang w:eastAsia="ja-JP"/>
        </w:rPr>
        <w:t>（土）</w:t>
      </w:r>
      <w:r w:rsidR="00600FB1" w:rsidRPr="000A03C3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kern w:val="0"/>
          <w:sz w:val="21"/>
          <w:szCs w:val="21"/>
          <w:lang w:eastAsia="ja-JP"/>
        </w:rPr>
        <w:t>（</w:t>
      </w:r>
      <w:r w:rsidR="00600FB1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A4 2ページ以内</w:t>
      </w:r>
      <w:r w:rsidR="00600FB1" w:rsidRPr="000A03C3">
        <w:rPr>
          <w:rFonts w:ascii="UD デジタル 教科書体 NK-R" w:eastAsia="UD デジタル 教科書体 NK-R" w:hAnsi="ＭＳ 明朝" w:cs="ＭＳ 明朝" w:hint="eastAsia"/>
          <w:bCs/>
          <w:color w:val="000000" w:themeColor="text1"/>
          <w:kern w:val="0"/>
          <w:sz w:val="21"/>
          <w:szCs w:val="21"/>
          <w:lang w:eastAsia="ja-JP"/>
        </w:rPr>
        <w:t>、</w:t>
      </w:r>
      <w:r w:rsidR="00600FB1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10-11ポイント</w:t>
      </w:r>
      <w:r w:rsidR="006B0E74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、wordファイルで作成</w:t>
      </w:r>
      <w:r w:rsidR="00600FB1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)</w:t>
      </w:r>
    </w:p>
    <w:p w14:paraId="76183F35" w14:textId="401C9936" w:rsidR="00F16513" w:rsidRPr="000A03C3" w:rsidRDefault="00AB3694" w:rsidP="00AB3694">
      <w:pPr>
        <w:wordWrap/>
        <w:adjustRightInd w:val="0"/>
        <w:snapToGrid w:val="0"/>
        <w:spacing w:after="0" w:line="0" w:lineRule="atLeast"/>
        <w:ind w:firstLineChars="200" w:firstLine="420"/>
        <w:textAlignment w:val="baseline"/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</w:pPr>
      <w:r>
        <w:rPr>
          <w:rFonts w:ascii="UD デジタル 教科書体 NK-R" w:eastAsia="UD デジタル 教科書体 NK-R" w:hAnsi="ＭＳ 明朝" w:cs="Gulim" w:hint="eastAsia"/>
          <w:b/>
          <w:color w:val="000000" w:themeColor="text1"/>
          <w:kern w:val="0"/>
          <w:sz w:val="21"/>
          <w:szCs w:val="21"/>
          <w:lang w:eastAsia="ja-JP"/>
        </w:rPr>
        <w:t>・</w:t>
      </w:r>
      <w:r w:rsidR="00FD3556">
        <w:rPr>
          <w:rFonts w:ascii="UD デジタル 教科書体 NK-R" w:eastAsia="UD デジタル 教科書体 NK-R" w:hAnsi="ＭＳ 明朝" w:cs="Gulim" w:hint="eastAsia"/>
          <w:b/>
          <w:color w:val="000000" w:themeColor="text1"/>
          <w:kern w:val="0"/>
          <w:sz w:val="21"/>
          <w:szCs w:val="21"/>
          <w:lang w:eastAsia="ja-JP"/>
        </w:rPr>
        <w:t>大会</w:t>
      </w:r>
      <w:r w:rsidR="00F16513" w:rsidRPr="000A03C3">
        <w:rPr>
          <w:rFonts w:ascii="UD デジタル 教科書体 NK-R" w:eastAsia="UD デジタル 教科書体 NK-R" w:hAnsi="ＭＳ 明朝" w:cs="Gulim" w:hint="eastAsia"/>
          <w:b/>
          <w:color w:val="000000" w:themeColor="text1"/>
          <w:kern w:val="0"/>
          <w:sz w:val="21"/>
          <w:szCs w:val="21"/>
          <w:lang w:eastAsia="ja-JP"/>
        </w:rPr>
        <w:t>参加</w:t>
      </w:r>
      <w:r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 xml:space="preserve">の申込み　</w:t>
      </w:r>
      <w:r w:rsidR="00F16513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2022</w:t>
      </w:r>
      <w:r w:rsidR="001B05A6" w:rsidRPr="000A03C3">
        <w:rPr>
          <w:rFonts w:ascii="UD デジタル 教科書体 NK-R" w:eastAsia="UD デジタル 教科書体 NK-R" w:hAnsi="ＭＳ 明朝" w:cs="Batang" w:hint="eastAsia"/>
          <w:bCs/>
          <w:color w:val="000000" w:themeColor="text1"/>
          <w:kern w:val="0"/>
          <w:sz w:val="21"/>
          <w:szCs w:val="21"/>
          <w:lang w:eastAsia="ja-JP"/>
        </w:rPr>
        <w:t>年</w:t>
      </w:r>
      <w:r w:rsidR="00F16513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10</w:t>
      </w:r>
      <w:r w:rsidR="001B05A6" w:rsidRPr="000A03C3">
        <w:rPr>
          <w:rFonts w:ascii="UD デジタル 教科書体 NK-R" w:eastAsia="UD デジタル 教科書体 NK-R" w:hAnsi="ＭＳ 明朝" w:cs="Batang" w:hint="eastAsia"/>
          <w:bCs/>
          <w:color w:val="000000" w:themeColor="text1"/>
          <w:kern w:val="0"/>
          <w:sz w:val="21"/>
          <w:szCs w:val="21"/>
          <w:lang w:eastAsia="ja-JP"/>
        </w:rPr>
        <w:t>月</w:t>
      </w:r>
      <w:r w:rsidR="00F16513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15</w:t>
      </w:r>
      <w:r w:rsidR="001B05A6" w:rsidRPr="000A03C3">
        <w:rPr>
          <w:rFonts w:ascii="UD デジタル 教科書体 NK-R" w:eastAsia="UD デジタル 教科書体 NK-R" w:hAnsi="ＭＳ 明朝" w:cs="Batang" w:hint="eastAsia"/>
          <w:bCs/>
          <w:color w:val="000000" w:themeColor="text1"/>
          <w:kern w:val="0"/>
          <w:sz w:val="21"/>
          <w:szCs w:val="21"/>
          <w:lang w:eastAsia="ja-JP"/>
        </w:rPr>
        <w:t>日</w:t>
      </w:r>
      <w:r w:rsidR="00F16513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 xml:space="preserve">　</w:t>
      </w:r>
      <w:r w:rsidR="006B0E74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（土）</w:t>
      </w:r>
    </w:p>
    <w:p w14:paraId="355BDE75" w14:textId="4B9066D6" w:rsidR="009F1A2E" w:rsidRDefault="00C31471" w:rsidP="00AB3694">
      <w:pPr>
        <w:wordWrap/>
        <w:adjustRightInd w:val="0"/>
        <w:snapToGrid w:val="0"/>
        <w:spacing w:after="0" w:line="0" w:lineRule="atLeast"/>
        <w:ind w:firstLineChars="100" w:firstLine="210"/>
        <w:textAlignment w:val="baseline"/>
        <w:rPr>
          <w:rFonts w:ascii="UD デジタル 教科書体 NK-R" w:eastAsia="UD デジタル 教科書体 NK-R" w:hAnsi="ＭＳ 明朝" w:cs="Gulim"/>
          <w:bCs/>
          <w:color w:val="000000" w:themeColor="text1"/>
          <w:kern w:val="0"/>
          <w:sz w:val="21"/>
          <w:szCs w:val="21"/>
          <w:lang w:eastAsia="ja-JP"/>
        </w:rPr>
      </w:pPr>
      <w:r w:rsidRPr="00C31471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申込み</w:t>
      </w:r>
      <w:r w:rsidR="009F1A2E" w:rsidRPr="00C31471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先：</w:t>
      </w:r>
      <w:r w:rsidR="009F1A2E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mizuho</w:t>
      </w:r>
      <w:r w:rsidR="005872C2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＋</w:t>
      </w:r>
      <w:r w:rsidR="009F1A2E" w:rsidRPr="000A03C3"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  <w:t>juen.ac.jp（原瑞穂（上越教育大学））</w:t>
      </w:r>
    </w:p>
    <w:p w14:paraId="6A23792C" w14:textId="77777777" w:rsidR="000A03C3" w:rsidRPr="006D3B77" w:rsidRDefault="000A03C3" w:rsidP="000A03C3">
      <w:pPr>
        <w:wordWrap/>
        <w:adjustRightInd w:val="0"/>
        <w:snapToGrid w:val="0"/>
        <w:spacing w:after="0" w:line="0" w:lineRule="atLeast"/>
        <w:ind w:firstLineChars="200" w:firstLine="420"/>
        <w:textAlignment w:val="baseline"/>
        <w:rPr>
          <w:rFonts w:ascii="UD デジタル 教科書体 NK-R" w:eastAsia="UD デジタル 教科書体 NK-R" w:hAnsi="ＭＳ 明朝" w:cs="Gulim" w:hint="eastAsia"/>
          <w:bCs/>
          <w:color w:val="000000" w:themeColor="text1"/>
          <w:kern w:val="0"/>
          <w:sz w:val="21"/>
          <w:szCs w:val="21"/>
          <w:lang w:eastAsia="ja-JP"/>
        </w:rPr>
      </w:pP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2409"/>
        <w:gridCol w:w="881"/>
        <w:gridCol w:w="1246"/>
        <w:gridCol w:w="3118"/>
      </w:tblGrid>
      <w:tr w:rsidR="00CA2F9D" w:rsidRPr="006D3B77" w14:paraId="4482F7FB" w14:textId="77777777" w:rsidTr="009F1A2E">
        <w:trPr>
          <w:trHeight w:val="680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3DC3AD" w14:textId="77777777" w:rsidR="00CA2F9D" w:rsidRPr="006D3B77" w:rsidRDefault="00CA2F9D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363636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  <w:t>氏名</w:t>
            </w:r>
          </w:p>
          <w:p w14:paraId="2B887B39" w14:textId="77777777" w:rsidR="00CA2F9D" w:rsidRPr="006D3B77" w:rsidRDefault="00064417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  <w:t>(共同発表者</w:t>
            </w:r>
            <w:r w:rsidR="00141228" w:rsidRPr="006D3B77"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  <w:t>も記入)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EBF61A" w14:textId="77777777" w:rsidR="00CA2F9D" w:rsidRPr="006D3B77" w:rsidRDefault="00CA2F9D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4D065B" w14:textId="77777777" w:rsidR="00CA2F9D" w:rsidRPr="006D3B77" w:rsidRDefault="00CA2F9D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明朝" w:cs="ＭＳ 明朝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>所属</w:t>
            </w:r>
          </w:p>
          <w:p w14:paraId="35F9B2C4" w14:textId="77777777" w:rsidR="00CA2F9D" w:rsidRPr="006D3B77" w:rsidRDefault="00F16513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ＭＳ 明朝" w:cs="ＭＳ 明朝" w:hint="eastAsia"/>
                <w:bCs/>
                <w:color w:val="000000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  <w:t>(共同発表者も記入)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4BDDA6" w14:textId="77777777" w:rsidR="00CA2F9D" w:rsidRPr="006D3B77" w:rsidRDefault="00CA2F9D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</w:tr>
      <w:tr w:rsidR="00064417" w:rsidRPr="006D3B77" w14:paraId="129508AF" w14:textId="77777777" w:rsidTr="009F1A2E">
        <w:trPr>
          <w:trHeight w:val="777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02761" w14:textId="77777777" w:rsidR="00064417" w:rsidRPr="006D3B77" w:rsidRDefault="00064417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  <w:t>英文</w:t>
            </w:r>
          </w:p>
          <w:p w14:paraId="3CA3B437" w14:textId="77777777" w:rsidR="00F16513" w:rsidRPr="006D3B77" w:rsidRDefault="00F16513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  <w:t>(共同発表者も記入)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45851C" w14:textId="77777777" w:rsidR="00064417" w:rsidRPr="006D3B77" w:rsidRDefault="00064417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1068EC" w14:textId="77777777" w:rsidR="00064417" w:rsidRPr="006D3B77" w:rsidRDefault="00064417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  <w:t>英文</w:t>
            </w:r>
          </w:p>
          <w:p w14:paraId="65961959" w14:textId="77777777" w:rsidR="00F16513" w:rsidRPr="006D3B77" w:rsidRDefault="00F16513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ＭＳ 明朝" w:cs="ＭＳ 明朝" w:hint="eastAsia"/>
                <w:bCs/>
                <w:color w:val="000000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  <w:t>(共同発表者も記入)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574F96" w14:textId="77777777" w:rsidR="00064417" w:rsidRPr="006D3B77" w:rsidRDefault="00064417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</w:tr>
      <w:tr w:rsidR="001B05A6" w:rsidRPr="006D3B77" w14:paraId="19C848D5" w14:textId="77777777" w:rsidTr="009F1A2E">
        <w:trPr>
          <w:trHeight w:val="19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E20D4F" w14:textId="77777777" w:rsidR="001B05A6" w:rsidRPr="006D3B77" w:rsidRDefault="001B05A6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  <w:t>代表者連絡先</w:t>
            </w:r>
          </w:p>
          <w:p w14:paraId="0731D8BE" w14:textId="2B1947BE" w:rsidR="001B05A6" w:rsidRPr="006D3B77" w:rsidRDefault="001B05A6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明朝" w:cs="ＭＳ 明朝" w:hint="eastAsia"/>
                <w:bCs/>
                <w:color w:val="363636"/>
                <w:kern w:val="0"/>
                <w:sz w:val="21"/>
                <w:szCs w:val="21"/>
                <w:lang w:eastAsia="ja-JP"/>
              </w:rPr>
              <w:t>（メールアドレス）</w:t>
            </w:r>
          </w:p>
        </w:tc>
        <w:tc>
          <w:tcPr>
            <w:tcW w:w="7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C5367E" w14:textId="77777777" w:rsidR="001B05A6" w:rsidRPr="006D3B77" w:rsidRDefault="001B05A6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</w:tr>
      <w:tr w:rsidR="0082348B" w:rsidRPr="006D3B77" w14:paraId="18F348E8" w14:textId="77777777" w:rsidTr="000A03C3">
        <w:trPr>
          <w:trHeight w:val="480"/>
        </w:trPr>
        <w:tc>
          <w:tcPr>
            <w:tcW w:w="212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7AD738" w14:textId="77777777" w:rsidR="0082348B" w:rsidRPr="006D3B77" w:rsidRDefault="0082348B" w:rsidP="000A03C3">
            <w:pPr>
              <w:wordWrap/>
              <w:adjustRightInd w:val="0"/>
              <w:snapToGrid w:val="0"/>
              <w:spacing w:after="0" w:line="0" w:lineRule="atLeast"/>
              <w:jc w:val="center"/>
              <w:rPr>
                <w:rFonts w:ascii="UD デジタル 教科書体 NK-R" w:eastAsia="UD デジタル 教科書体 NK-R" w:hAnsi="ＭＳ Ｐ明朝" w:hint="eastAsia"/>
                <w:bCs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Ｐ明朝" w:hint="eastAsia"/>
                <w:bCs/>
                <w:sz w:val="21"/>
                <w:szCs w:val="21"/>
                <w:lang w:eastAsia="ja-JP"/>
              </w:rPr>
              <w:t>大会参加</w:t>
            </w:r>
          </w:p>
          <w:p w14:paraId="559F81A5" w14:textId="77777777" w:rsidR="0082348B" w:rsidRPr="006D3B77" w:rsidRDefault="0082348B" w:rsidP="000A03C3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363636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Ｐ明朝" w:hint="eastAsia"/>
                <w:bCs/>
                <w:sz w:val="21"/>
                <w:szCs w:val="21"/>
                <w:lang w:eastAsia="ja-JP"/>
              </w:rPr>
              <w:t>（いずれかに○をつけて下さい）</w:t>
            </w:r>
          </w:p>
        </w:tc>
        <w:tc>
          <w:tcPr>
            <w:tcW w:w="3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3D6BFC" w14:textId="77777777" w:rsidR="0082348B" w:rsidRPr="006D3B77" w:rsidRDefault="0082348B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Ｐ明朝" w:hint="eastAsia"/>
                <w:bCs/>
                <w:sz w:val="21"/>
                <w:szCs w:val="21"/>
                <w:lang w:eastAsia="ja-JP"/>
              </w:rPr>
              <w:t>オンライン</w:t>
            </w:r>
          </w:p>
        </w:tc>
        <w:tc>
          <w:tcPr>
            <w:tcW w:w="4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4829B" w14:textId="77777777" w:rsidR="0082348B" w:rsidRPr="006D3B77" w:rsidRDefault="0082348B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>オフライン（場所：韓国）</w:t>
            </w:r>
          </w:p>
        </w:tc>
      </w:tr>
      <w:tr w:rsidR="0082348B" w:rsidRPr="006D3B77" w14:paraId="7B2D820A" w14:textId="77777777" w:rsidTr="000A03C3">
        <w:trPr>
          <w:trHeight w:val="35"/>
        </w:trPr>
        <w:tc>
          <w:tcPr>
            <w:tcW w:w="21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40A287" w14:textId="77777777" w:rsidR="0082348B" w:rsidRPr="006D3B77" w:rsidRDefault="0082348B" w:rsidP="001B05A6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="ＭＳ Ｐ明朝" w:hint="eastAsia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3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A8025C" w14:textId="77777777" w:rsidR="0082348B" w:rsidRPr="006D3B77" w:rsidRDefault="0082348B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Ｐ明朝" w:hint="eastAsia"/>
                <w:bCs/>
                <w:sz w:val="21"/>
                <w:szCs w:val="21"/>
                <w:lang w:eastAsia="ja-JP"/>
              </w:rPr>
              <w:t>参加のみ(    )　　　発表あり(　　　)</w:t>
            </w:r>
          </w:p>
        </w:tc>
        <w:tc>
          <w:tcPr>
            <w:tcW w:w="4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F8426" w14:textId="77777777" w:rsidR="0082348B" w:rsidRPr="006D3B77" w:rsidRDefault="0082348B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Ｐ明朝" w:hint="eastAsia"/>
                <w:bCs/>
                <w:sz w:val="21"/>
                <w:szCs w:val="21"/>
                <w:lang w:eastAsia="ja-JP"/>
              </w:rPr>
              <w:t>参加のみ(    )　　　発表あり(　　　)</w:t>
            </w:r>
          </w:p>
        </w:tc>
      </w:tr>
      <w:tr w:rsidR="0082348B" w:rsidRPr="006D3B77" w14:paraId="678D430A" w14:textId="77777777" w:rsidTr="009F1A2E">
        <w:trPr>
          <w:trHeight w:val="140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2AA7A" w14:textId="77777777" w:rsidR="0082348B" w:rsidRPr="006D3B77" w:rsidRDefault="0082348B" w:rsidP="001B05A6">
            <w:pPr>
              <w:shd w:val="clear" w:color="auto" w:fill="FFFFFF"/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</w:rPr>
            </w:pPr>
            <w:r w:rsidRPr="006D3B77">
              <w:rPr>
                <w:rFonts w:ascii="UD デジタル 教科書体 NK-R" w:eastAsia="UD デジタル 教科書体 NK-R" w:hAnsi="New Gulim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発</w:t>
            </w:r>
            <w:r w:rsidRPr="006D3B77">
              <w:rPr>
                <w:rFonts w:ascii="UD デジタル 教科書体 NK-R" w:eastAsia="UD デジタル 教科書体 NK-R" w:hAnsi="Batang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表領域の例</w:t>
            </w:r>
          </w:p>
        </w:tc>
        <w:tc>
          <w:tcPr>
            <w:tcW w:w="7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2D313" w14:textId="77777777" w:rsidR="0082348B" w:rsidRPr="006D3B77" w:rsidRDefault="0082348B" w:rsidP="001B05A6">
            <w:pPr>
              <w:wordWrap/>
              <w:adjustRightInd w:val="0"/>
              <w:snapToGrid w:val="0"/>
              <w:spacing w:after="0" w:line="0" w:lineRule="atLeast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</w:rPr>
            </w:pP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</w:rPr>
              <w:t xml:space="preserve">① </w:t>
            </w: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国際理解教育</w:t>
            </w: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</w:rPr>
              <w:t>/</w:t>
            </w: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世界市民教育</w:t>
            </w: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</w:rPr>
              <w:t>: 平和</w:t>
            </w:r>
            <w:r w:rsidRPr="006D3B77">
              <w:rPr>
                <w:rFonts w:ascii="UD デジタル 教科書体 NK-R" w:eastAsia="UD デジタル 教科書体 NK-R" w:hAnsi="ＭＳ 明朝" w:cs="ＭＳ 明朝" w:hint="eastAsia"/>
                <w:bCs/>
                <w:color w:val="000000"/>
                <w:kern w:val="0"/>
                <w:sz w:val="21"/>
                <w:szCs w:val="21"/>
              </w:rPr>
              <w:t>、</w:t>
            </w: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</w:rPr>
              <w:t>人権</w:t>
            </w:r>
          </w:p>
          <w:p w14:paraId="2458680E" w14:textId="77777777" w:rsidR="0082348B" w:rsidRPr="006D3B77" w:rsidRDefault="0082348B" w:rsidP="001B05A6">
            <w:pPr>
              <w:wordWrap/>
              <w:adjustRightInd w:val="0"/>
              <w:snapToGrid w:val="0"/>
              <w:spacing w:after="0" w:line="0" w:lineRule="atLeast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</w:rPr>
            </w:pP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</w:rPr>
              <w:t xml:space="preserve">② </w:t>
            </w: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国際理解教育</w:t>
            </w: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</w:rPr>
              <w:t>/</w:t>
            </w: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世界市民教育</w:t>
            </w: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</w:rPr>
              <w:t>:</w:t>
            </w: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>生態環境</w:t>
            </w:r>
          </w:p>
          <w:p w14:paraId="6E9CA6FE" w14:textId="77777777" w:rsidR="0082348B" w:rsidRPr="006D3B77" w:rsidRDefault="0082348B" w:rsidP="001B05A6">
            <w:pPr>
              <w:wordWrap/>
              <w:adjustRightInd w:val="0"/>
              <w:snapToGrid w:val="0"/>
              <w:spacing w:after="0" w:line="0" w:lineRule="atLeast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</w:rPr>
            </w:pP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</w:rPr>
              <w:t xml:space="preserve">③ </w:t>
            </w:r>
            <w:r w:rsidR="00064417"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ja-JP"/>
              </w:rPr>
              <w:t>国際理解教育</w:t>
            </w:r>
            <w:r w:rsidR="00064417"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>/</w:t>
            </w:r>
            <w:r w:rsidR="00064417"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ja-JP"/>
              </w:rPr>
              <w:t>世界市民教育</w:t>
            </w:r>
            <w:r w:rsidR="00064417"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>:文化多様性</w:t>
            </w:r>
          </w:p>
          <w:p w14:paraId="0ABF4A2C" w14:textId="7E6E0435" w:rsidR="0082348B" w:rsidRPr="006D3B77" w:rsidRDefault="0082348B" w:rsidP="001B05A6">
            <w:pPr>
              <w:wordWrap/>
              <w:adjustRightInd w:val="0"/>
              <w:snapToGrid w:val="0"/>
              <w:spacing w:after="0" w:line="0" w:lineRule="atLeast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 xml:space="preserve">④ </w:t>
            </w:r>
            <w:r w:rsidR="00064417"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 xml:space="preserve">その他 </w:t>
            </w:r>
            <w:r w:rsidR="001B05A6"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>（</w:t>
            </w:r>
            <w:r w:rsidR="00064417"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ja-JP"/>
              </w:rPr>
              <w:t>国際理解教育</w:t>
            </w:r>
            <w:r w:rsidR="00064417"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>/</w:t>
            </w:r>
            <w:r w:rsidR="00064417"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ja-JP"/>
              </w:rPr>
              <w:t>世界市民教育</w:t>
            </w:r>
            <w:r w:rsidR="00064417"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>関連テーマ</w:t>
            </w:r>
            <w:r w:rsidR="001B05A6"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lang w:eastAsia="ja-JP"/>
              </w:rPr>
              <w:t>）</w:t>
            </w:r>
          </w:p>
        </w:tc>
      </w:tr>
      <w:tr w:rsidR="0082348B" w:rsidRPr="006D3B77" w14:paraId="5D8F894D" w14:textId="77777777" w:rsidTr="009F1A2E">
        <w:trPr>
          <w:trHeight w:val="50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1B44B" w14:textId="77777777" w:rsidR="0082348B" w:rsidRPr="006D3B77" w:rsidRDefault="0082348B" w:rsidP="001B05A6">
            <w:pPr>
              <w:shd w:val="clear" w:color="auto" w:fill="FFFFFF"/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</w:rPr>
            </w:pPr>
            <w:r w:rsidRPr="006D3B77">
              <w:rPr>
                <w:rFonts w:ascii="UD デジタル 教科書体 NK-R" w:eastAsia="UD デジタル 教科書体 NK-R" w:hAnsi="New Gulim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発</w:t>
            </w:r>
            <w:r w:rsidRPr="006D3B77">
              <w:rPr>
                <w:rFonts w:ascii="UD デジタル 教科書体 NK-R" w:eastAsia="UD デジタル 教科書体 NK-R" w:hAnsi="Batang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表領域</w:t>
            </w:r>
          </w:p>
        </w:tc>
        <w:tc>
          <w:tcPr>
            <w:tcW w:w="7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7E7D09" w14:textId="6DE4B9F2" w:rsidR="0082348B" w:rsidRPr="006D3B77" w:rsidRDefault="0082348B" w:rsidP="001B05A6">
            <w:pPr>
              <w:wordWrap/>
              <w:adjustRightInd w:val="0"/>
              <w:snapToGrid w:val="0"/>
              <w:spacing w:after="0" w:line="0" w:lineRule="atLeast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FF"/>
                <w:kern w:val="0"/>
                <w:sz w:val="21"/>
                <w:szCs w:val="21"/>
                <w:lang w:eastAsia="ja-JP"/>
              </w:rPr>
            </w:pPr>
            <w:r w:rsidRPr="006D3B77">
              <w:rPr>
                <w:rFonts w:ascii="UD デジタル 教科書体 NK-R" w:eastAsia="UD デジタル 教科書体 NK-R" w:hAnsi="Malgun Gothic" w:cs="Gulim" w:hint="eastAsia"/>
                <w:bCs/>
                <w:color w:val="0000FF"/>
                <w:kern w:val="0"/>
                <w:sz w:val="21"/>
                <w:szCs w:val="21"/>
                <w:lang w:eastAsia="ja-JP"/>
              </w:rPr>
              <w:t xml:space="preserve">(※ </w:t>
            </w:r>
            <w:r w:rsidR="004862F2" w:rsidRPr="006D3B77">
              <w:rPr>
                <w:rFonts w:ascii="UD デジタル 教科書体 NK-R" w:eastAsia="UD デジタル 教科書体 NK-R" w:hAnsi="Malgun Gothic" w:cs="Gulim" w:hint="eastAsia"/>
                <w:bCs/>
                <w:color w:val="0000FF"/>
                <w:kern w:val="0"/>
                <w:sz w:val="21"/>
                <w:szCs w:val="21"/>
                <w:lang w:eastAsia="ja-JP"/>
              </w:rPr>
              <w:t>上記①～④</w:t>
            </w:r>
            <w:r w:rsidRPr="006D3B77">
              <w:rPr>
                <w:rFonts w:ascii="UD デジタル 教科書体 NK-R" w:eastAsia="UD デジタル 教科書体 NK-R" w:hAnsi="Batang" w:cs="Gulim" w:hint="eastAsia"/>
                <w:bCs/>
                <w:color w:val="0000FF"/>
                <w:w w:val="80"/>
                <w:kern w:val="0"/>
                <w:sz w:val="21"/>
                <w:szCs w:val="21"/>
                <w:shd w:val="clear" w:color="auto" w:fill="FFFFFF"/>
                <w:lang w:eastAsia="ja-JP"/>
              </w:rPr>
              <w:t>から一つ選</w:t>
            </w:r>
            <w:r w:rsidRPr="006D3B77">
              <w:rPr>
                <w:rFonts w:ascii="UD デジタル 教科書体 NK-R" w:eastAsia="UD デジタル 教科書体 NK-R" w:hAnsi="New Gulim" w:cs="Gulim" w:hint="eastAsia"/>
                <w:bCs/>
                <w:color w:val="0000FF"/>
                <w:w w:val="80"/>
                <w:kern w:val="0"/>
                <w:sz w:val="21"/>
                <w:szCs w:val="21"/>
                <w:shd w:val="clear" w:color="auto" w:fill="FFFFFF"/>
                <w:lang w:eastAsia="ja-JP"/>
              </w:rPr>
              <w:t>択</w:t>
            </w:r>
            <w:r w:rsidRPr="006D3B77">
              <w:rPr>
                <w:rFonts w:ascii="UD デジタル 教科書体 NK-R" w:eastAsia="UD デジタル 教科書体 NK-R" w:hAnsi="Malgun Gothic" w:cs="Gulim" w:hint="eastAsia"/>
                <w:bCs/>
                <w:color w:val="0000FF"/>
                <w:kern w:val="0"/>
                <w:sz w:val="21"/>
                <w:szCs w:val="21"/>
                <w:lang w:eastAsia="ja-JP"/>
              </w:rPr>
              <w:t>)</w:t>
            </w:r>
          </w:p>
        </w:tc>
      </w:tr>
      <w:tr w:rsidR="0082348B" w:rsidRPr="006D3B77" w14:paraId="1B328541" w14:textId="77777777" w:rsidTr="009F1A2E">
        <w:trPr>
          <w:trHeight w:val="69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3304D" w14:textId="77777777" w:rsidR="0082348B" w:rsidRPr="006D3B77" w:rsidRDefault="0082348B" w:rsidP="001B05A6">
            <w:pPr>
              <w:shd w:val="clear" w:color="auto" w:fill="FFFFFF"/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</w:rPr>
            </w:pPr>
            <w:r w:rsidRPr="006D3B77">
              <w:rPr>
                <w:rFonts w:ascii="UD デジタル 教科書体 NK-R" w:eastAsia="UD デジタル 教科書体 NK-R" w:hAnsi="New Gulim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発</w:t>
            </w:r>
            <w:r w:rsidRPr="006D3B77">
              <w:rPr>
                <w:rFonts w:ascii="UD デジタル 教科書体 NK-R" w:eastAsia="UD デジタル 教科書体 NK-R" w:hAnsi="Batang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表テ</w:t>
            </w:r>
            <w:r w:rsidRPr="006D3B77">
              <w:rPr>
                <w:rFonts w:ascii="UD デジタル 教科書体 NK-R" w:eastAsia="UD デジタル 教科書体 NK-R" w:hAnsi="ＭＳ 明朝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ー</w:t>
            </w:r>
            <w:r w:rsidRPr="006D3B77">
              <w:rPr>
                <w:rFonts w:ascii="UD デジタル 教科書体 NK-R" w:eastAsia="UD デジタル 教科書体 NK-R" w:hAnsi="Batang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マ</w:t>
            </w:r>
          </w:p>
        </w:tc>
        <w:tc>
          <w:tcPr>
            <w:tcW w:w="7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B0F84D" w14:textId="77777777" w:rsidR="0082348B" w:rsidRPr="006D3B77" w:rsidRDefault="0082348B" w:rsidP="001B05A6">
            <w:pPr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2348B" w:rsidRPr="006D3B77" w14:paraId="4988F3E0" w14:textId="77777777" w:rsidTr="009F1A2E">
        <w:trPr>
          <w:trHeight w:val="3132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B87169" w14:textId="1D5A8E17" w:rsidR="0082348B" w:rsidRPr="006D3B77" w:rsidRDefault="0082348B" w:rsidP="006D3B77">
            <w:pPr>
              <w:shd w:val="clear" w:color="auto" w:fill="FFFFFF"/>
              <w:wordWrap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UD デジタル 教科書体 NK-R" w:hAnsi="Gulim" w:cs="Gulim" w:hint="eastAsia"/>
                <w:bCs/>
                <w:color w:val="000000"/>
                <w:kern w:val="0"/>
                <w:sz w:val="21"/>
                <w:szCs w:val="21"/>
              </w:rPr>
            </w:pPr>
            <w:r w:rsidRPr="006D3B77">
              <w:rPr>
                <w:rFonts w:ascii="UD デジタル 教科書体 NK-R" w:eastAsia="UD デジタル 教科書体 NK-R" w:hAnsi="New Gulim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発</w:t>
            </w:r>
            <w:r w:rsidRPr="006D3B77">
              <w:rPr>
                <w:rFonts w:ascii="UD デジタル 教科書体 NK-R" w:eastAsia="UD デジタル 教科書体 NK-R" w:hAnsi="Batang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表の</w:t>
            </w:r>
            <w:r w:rsidRPr="006D3B77">
              <w:rPr>
                <w:rFonts w:ascii="UD デジタル 教科書体 NK-R" w:eastAsia="UD デジタル 教科書体 NK-R" w:hAnsi="New Gulim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概</w:t>
            </w:r>
            <w:r w:rsidRPr="006D3B77">
              <w:rPr>
                <w:rFonts w:ascii="UD デジタル 教科書体 NK-R" w:eastAsia="UD デジタル 教科書体 NK-R" w:hAnsi="Batang" w:cs="Gulim" w:hint="eastAsia"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要</w:t>
            </w:r>
          </w:p>
        </w:tc>
        <w:tc>
          <w:tcPr>
            <w:tcW w:w="7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E3A049" w14:textId="77777777" w:rsidR="0082348B" w:rsidRPr="006D3B77" w:rsidRDefault="0082348B" w:rsidP="001B05A6">
            <w:pPr>
              <w:wordWrap/>
              <w:adjustRightInd w:val="0"/>
              <w:snapToGrid w:val="0"/>
              <w:spacing w:after="0" w:line="0" w:lineRule="atLeast"/>
              <w:ind w:firstLine="200"/>
              <w:textAlignment w:val="baseline"/>
              <w:rPr>
                <w:rFonts w:ascii="UD デジタル 教科書体 NK-R" w:eastAsia="UD デジタル 教科書体 NK-R" w:hAnsi="Gulim" w:cs="Gulim" w:hint="eastAsia"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14:paraId="2600ACAC" w14:textId="77777777" w:rsidR="00F0148E" w:rsidRPr="006D3B77" w:rsidRDefault="00F0148E" w:rsidP="001B05A6">
      <w:pPr>
        <w:wordWrap/>
        <w:adjustRightInd w:val="0"/>
        <w:snapToGrid w:val="0"/>
        <w:spacing w:line="0" w:lineRule="atLeast"/>
        <w:rPr>
          <w:rFonts w:ascii="UD デジタル 教科書体 NK-R" w:eastAsia="UD デジタル 教科書体 NK-R" w:hint="eastAsia"/>
          <w:bCs/>
          <w:sz w:val="21"/>
          <w:szCs w:val="21"/>
          <w:lang w:eastAsia="ja-JP"/>
        </w:rPr>
      </w:pPr>
    </w:p>
    <w:sectPr w:rsidR="00F0148E" w:rsidRPr="006D3B77" w:rsidSect="009F1A2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BDDD" w14:textId="77777777" w:rsidR="006104B2" w:rsidRDefault="006104B2" w:rsidP="0082348B">
      <w:pPr>
        <w:spacing w:after="0" w:line="240" w:lineRule="auto"/>
      </w:pPr>
      <w:r>
        <w:separator/>
      </w:r>
    </w:p>
  </w:endnote>
  <w:endnote w:type="continuationSeparator" w:id="0">
    <w:p w14:paraId="44E9768C" w14:textId="77777777" w:rsidR="006104B2" w:rsidRDefault="006104B2" w:rsidP="0082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F3F9" w14:textId="77777777" w:rsidR="006104B2" w:rsidRDefault="006104B2" w:rsidP="0082348B">
      <w:pPr>
        <w:spacing w:after="0" w:line="240" w:lineRule="auto"/>
      </w:pPr>
      <w:r>
        <w:separator/>
      </w:r>
    </w:p>
  </w:footnote>
  <w:footnote w:type="continuationSeparator" w:id="0">
    <w:p w14:paraId="5EF01090" w14:textId="77777777" w:rsidR="006104B2" w:rsidRDefault="006104B2" w:rsidP="00823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B1"/>
    <w:rsid w:val="00064417"/>
    <w:rsid w:val="00064F0D"/>
    <w:rsid w:val="000A03C3"/>
    <w:rsid w:val="000A7AA6"/>
    <w:rsid w:val="00141228"/>
    <w:rsid w:val="001B05A6"/>
    <w:rsid w:val="00215589"/>
    <w:rsid w:val="00284652"/>
    <w:rsid w:val="00355B06"/>
    <w:rsid w:val="004862F2"/>
    <w:rsid w:val="005872C2"/>
    <w:rsid w:val="005B1971"/>
    <w:rsid w:val="005E59E1"/>
    <w:rsid w:val="00600FB1"/>
    <w:rsid w:val="006104B2"/>
    <w:rsid w:val="006771B4"/>
    <w:rsid w:val="006B0E74"/>
    <w:rsid w:val="006D3B77"/>
    <w:rsid w:val="0082348B"/>
    <w:rsid w:val="009F1A2E"/>
    <w:rsid w:val="00A12FD6"/>
    <w:rsid w:val="00AB3694"/>
    <w:rsid w:val="00C14FD6"/>
    <w:rsid w:val="00C31471"/>
    <w:rsid w:val="00C65FF1"/>
    <w:rsid w:val="00C86FE5"/>
    <w:rsid w:val="00CA2F9D"/>
    <w:rsid w:val="00F0148E"/>
    <w:rsid w:val="00F16513"/>
    <w:rsid w:val="00F51F96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BF49D"/>
  <w15:chartTrackingRefBased/>
  <w15:docId w15:val="{1EFB37CA-0DEA-4894-890D-95AF95DE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0FB1"/>
    <w:pPr>
      <w:snapToGrid w:val="0"/>
      <w:spacing w:after="0" w:line="384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  <w:style w:type="paragraph" w:customStyle="1" w:styleId="MS">
    <w:name w:val="MS바탕글"/>
    <w:basedOn w:val="a"/>
    <w:rsid w:val="00600FB1"/>
    <w:pPr>
      <w:spacing w:after="200" w:line="273" w:lineRule="auto"/>
      <w:textAlignment w:val="baseline"/>
    </w:pPr>
    <w:rPr>
      <w:rFonts w:ascii="Malgun Gothic" w:eastAsia="Gulim" w:hAnsi="Gulim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82348B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48B"/>
  </w:style>
  <w:style w:type="paragraph" w:styleId="a6">
    <w:name w:val="footer"/>
    <w:basedOn w:val="a"/>
    <w:link w:val="a7"/>
    <w:uiPriority w:val="99"/>
    <w:unhideWhenUsed/>
    <w:rsid w:val="0082348B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48B"/>
  </w:style>
  <w:style w:type="paragraph" w:styleId="Web">
    <w:name w:val="Normal (Web)"/>
    <w:basedOn w:val="a"/>
    <w:uiPriority w:val="99"/>
    <w:semiHidden/>
    <w:unhideWhenUsed/>
    <w:rsid w:val="001B05A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8">
    <w:name w:val="Strong"/>
    <w:basedOn w:val="a0"/>
    <w:uiPriority w:val="22"/>
    <w:qFormat/>
    <w:rsid w:val="001B05A6"/>
    <w:rPr>
      <w:b/>
      <w:bCs/>
    </w:rPr>
  </w:style>
  <w:style w:type="character" w:styleId="a9">
    <w:name w:val="Hyperlink"/>
    <w:basedOn w:val="a0"/>
    <w:uiPriority w:val="99"/>
    <w:unhideWhenUsed/>
    <w:rsid w:val="006B0E7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B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</dc:creator>
  <cp:keywords/>
  <dc:description/>
  <cp:lastModifiedBy>hara mizuho</cp:lastModifiedBy>
  <cp:revision>13</cp:revision>
  <dcterms:created xsi:type="dcterms:W3CDTF">2022-09-02T01:18:00Z</dcterms:created>
  <dcterms:modified xsi:type="dcterms:W3CDTF">2022-09-02T03:44:00Z</dcterms:modified>
</cp:coreProperties>
</file>